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779AA88F"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4F7AF4">
        <w:rPr>
          <w:rFonts w:ascii="Calibri" w:hAnsi="Calibri" w:cs="Calibri"/>
          <w:i/>
          <w:iCs/>
        </w:rPr>
        <w:t>6</w:t>
      </w:r>
    </w:p>
    <w:p w14:paraId="1DCE5C92" w14:textId="5A82725C" w:rsidR="00971066" w:rsidRPr="00AE69D2" w:rsidRDefault="00644341" w:rsidP="00F25AB9">
      <w:pPr>
        <w:spacing w:before="100" w:beforeAutospacing="1" w:after="100" w:afterAutospacing="1" w:line="240" w:lineRule="auto"/>
        <w:jc w:val="center"/>
        <w:rPr>
          <w:rFonts w:ascii="Calibri" w:eastAsia="Times New Roman" w:hAnsi="Calibri" w:cs="Calibri"/>
          <w:b/>
          <w:bCs/>
          <w:kern w:val="0"/>
          <w:sz w:val="24"/>
          <w:szCs w:val="24"/>
          <w:lang w:eastAsia="it-IT"/>
          <w14:ligatures w14:val="none"/>
        </w:rPr>
      </w:pPr>
      <w:r w:rsidRPr="00AE69D2">
        <w:rPr>
          <w:rFonts w:ascii="Calibri" w:eastAsia="Times New Roman" w:hAnsi="Calibri" w:cs="Calibri"/>
          <w:b/>
          <w:bCs/>
          <w:kern w:val="0"/>
          <w:sz w:val="24"/>
          <w:szCs w:val="24"/>
          <w:lang w:eastAsia="it-IT"/>
          <w14:ligatures w14:val="none"/>
        </w:rPr>
        <w:t>IL LAYOUT DI TTG 2025</w:t>
      </w:r>
      <w:r w:rsidR="00B41C37" w:rsidRPr="00AE69D2">
        <w:rPr>
          <w:rFonts w:ascii="Calibri" w:eastAsia="Times New Roman" w:hAnsi="Calibri" w:cs="Calibri"/>
          <w:b/>
          <w:bCs/>
          <w:kern w:val="0"/>
          <w:sz w:val="24"/>
          <w:szCs w:val="24"/>
          <w:lang w:eastAsia="it-IT"/>
          <w14:ligatures w14:val="none"/>
        </w:rPr>
        <w:t xml:space="preserve"> </w:t>
      </w:r>
    </w:p>
    <w:p w14:paraId="2C972DB2" w14:textId="11E86A5B" w:rsidR="00644341" w:rsidRPr="00644341" w:rsidRDefault="00644341" w:rsidP="00644341">
      <w:pPr>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644341">
          <w:rPr>
            <w:rStyle w:val="Collegamentoipertestuale"/>
            <w:rFonts w:ascii="Calibri" w:eastAsia="Times New Roman" w:hAnsi="Calibri" w:cs="Calibri"/>
            <w:kern w:val="0"/>
            <w:lang w:eastAsia="it-IT"/>
            <w14:ligatures w14:val="none"/>
          </w:rPr>
          <w:t>www.ttgexpo.it</w:t>
        </w:r>
      </w:hyperlink>
      <w:r w:rsidRPr="00644341">
        <w:rPr>
          <w:rFonts w:ascii="Calibri" w:eastAsia="Times New Roman" w:hAnsi="Calibri" w:cs="Calibri"/>
          <w:kern w:val="0"/>
          <w:lang w:eastAsia="it-IT"/>
          <w14:ligatures w14:val="none"/>
        </w:rPr>
        <w:t xml:space="preserve"> | </w:t>
      </w:r>
      <w:hyperlink r:id="rId8" w:history="1">
        <w:r w:rsidRPr="00644341">
          <w:rPr>
            <w:rStyle w:val="Collegamentoipertestuale"/>
            <w:rFonts w:ascii="Calibri" w:eastAsia="Times New Roman" w:hAnsi="Calibri" w:cs="Calibri"/>
            <w:kern w:val="0"/>
            <w:lang w:eastAsia="it-IT"/>
            <w14:ligatures w14:val="none"/>
          </w:rPr>
          <w:t>www.inout.it</w:t>
        </w:r>
      </w:hyperlink>
    </w:p>
    <w:p w14:paraId="120CA715" w14:textId="367C69C8" w:rsidR="00971066" w:rsidRPr="003D3C7B" w:rsidRDefault="004949D4" w:rsidP="004949D4">
      <w:p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3D3C7B">
        <w:rPr>
          <w:rFonts w:ascii="Calibri" w:eastAsia="Times New Roman" w:hAnsi="Calibri" w:cs="Calibri"/>
          <w:b/>
          <w:bCs/>
          <w:kern w:val="0"/>
          <w:sz w:val="24"/>
          <w:szCs w:val="24"/>
          <w:lang w:eastAsia="it-IT"/>
          <w14:ligatures w14:val="none"/>
        </w:rPr>
        <w:t>TTG Travel Experience 2025</w:t>
      </w:r>
      <w:r w:rsidRPr="003D3C7B">
        <w:rPr>
          <w:rFonts w:ascii="Calibri" w:eastAsia="Times New Roman" w:hAnsi="Calibri" w:cs="Calibri"/>
          <w:kern w:val="0"/>
          <w:sz w:val="24"/>
          <w:szCs w:val="24"/>
          <w:lang w:eastAsia="it-IT"/>
          <w14:ligatures w14:val="none"/>
        </w:rPr>
        <w:t xml:space="preserve"> si estende su </w:t>
      </w:r>
      <w:r w:rsidRPr="003D3C7B">
        <w:rPr>
          <w:rFonts w:ascii="Calibri" w:eastAsia="Times New Roman" w:hAnsi="Calibri" w:cs="Calibri"/>
          <w:b/>
          <w:bCs/>
          <w:kern w:val="0"/>
          <w:sz w:val="24"/>
          <w:szCs w:val="24"/>
          <w:lang w:eastAsia="it-IT"/>
          <w14:ligatures w14:val="none"/>
        </w:rPr>
        <w:t>1</w:t>
      </w:r>
      <w:r w:rsidR="00514961">
        <w:rPr>
          <w:rFonts w:ascii="Calibri" w:eastAsia="Times New Roman" w:hAnsi="Calibri" w:cs="Calibri"/>
          <w:b/>
          <w:bCs/>
          <w:kern w:val="0"/>
          <w:sz w:val="24"/>
          <w:szCs w:val="24"/>
          <w:lang w:eastAsia="it-IT"/>
          <w14:ligatures w14:val="none"/>
        </w:rPr>
        <w:t>4</w:t>
      </w:r>
      <w:r w:rsidRPr="003D3C7B">
        <w:rPr>
          <w:rFonts w:ascii="Calibri" w:eastAsia="Times New Roman" w:hAnsi="Calibri" w:cs="Calibri"/>
          <w:b/>
          <w:bCs/>
          <w:kern w:val="0"/>
          <w:sz w:val="24"/>
          <w:szCs w:val="24"/>
          <w:lang w:eastAsia="it-IT"/>
          <w14:ligatures w14:val="none"/>
        </w:rPr>
        <w:t xml:space="preserve"> padiglioni </w:t>
      </w:r>
      <w:r w:rsidR="006C5B6F" w:rsidRPr="003D3C7B">
        <w:rPr>
          <w:rFonts w:ascii="Calibri" w:eastAsia="Times New Roman" w:hAnsi="Calibri" w:cs="Calibri"/>
          <w:kern w:val="0"/>
          <w:sz w:val="24"/>
          <w:szCs w:val="24"/>
          <w:lang w:eastAsia="it-IT"/>
          <w14:ligatures w14:val="none"/>
        </w:rPr>
        <w:t>nell’ala Ovest</w:t>
      </w:r>
      <w:r w:rsidR="006C5B6F" w:rsidRPr="003D3C7B">
        <w:rPr>
          <w:rFonts w:ascii="Calibri" w:eastAsia="Times New Roman" w:hAnsi="Calibri" w:cs="Calibri"/>
          <w:b/>
          <w:bCs/>
          <w:kern w:val="0"/>
          <w:sz w:val="24"/>
          <w:szCs w:val="24"/>
          <w:lang w:eastAsia="it-IT"/>
          <w14:ligatures w14:val="none"/>
        </w:rPr>
        <w:t xml:space="preserve"> </w:t>
      </w:r>
      <w:r w:rsidRPr="003D3C7B">
        <w:rPr>
          <w:rFonts w:ascii="Calibri" w:eastAsia="Times New Roman" w:hAnsi="Calibri" w:cs="Calibri"/>
          <w:kern w:val="0"/>
          <w:sz w:val="24"/>
          <w:szCs w:val="24"/>
          <w:lang w:eastAsia="it-IT"/>
          <w14:ligatures w14:val="none"/>
        </w:rPr>
        <w:t>del quartiere fieristico di Rimini</w:t>
      </w:r>
      <w:r w:rsidR="001F7B72" w:rsidRPr="003D3C7B">
        <w:rPr>
          <w:rFonts w:ascii="Calibri" w:eastAsia="Times New Roman" w:hAnsi="Calibri" w:cs="Calibri"/>
          <w:kern w:val="0"/>
          <w:sz w:val="24"/>
          <w:szCs w:val="24"/>
          <w:lang w:eastAsia="it-IT"/>
          <w14:ligatures w14:val="none"/>
        </w:rPr>
        <w:t xml:space="preserve">. </w:t>
      </w:r>
      <w:r w:rsidRPr="003D3C7B">
        <w:rPr>
          <w:rFonts w:ascii="Calibri" w:eastAsia="Times New Roman" w:hAnsi="Calibri" w:cs="Calibri"/>
          <w:kern w:val="0"/>
          <w:sz w:val="24"/>
          <w:szCs w:val="24"/>
          <w:lang w:eastAsia="it-IT"/>
          <w14:ligatures w14:val="none"/>
        </w:rPr>
        <w:t>Qui trovano spazio tutte le Regioni italiane, i principali enti istituzionali e l’offerta delle destinazioni estere, insieme a tour operator, catene alberghiere e aziende di servizi per il turismo.</w:t>
      </w:r>
    </w:p>
    <w:p w14:paraId="0E276B7E" w14:textId="44816451" w:rsidR="00347500" w:rsidRPr="003D3C7B" w:rsidRDefault="006D1765" w:rsidP="00971066">
      <w:pPr>
        <w:jc w:val="center"/>
        <w:rPr>
          <w:b/>
          <w:bCs/>
          <w:sz w:val="24"/>
          <w:szCs w:val="24"/>
        </w:rPr>
      </w:pPr>
      <w:r w:rsidRPr="003D3C7B">
        <w:rPr>
          <w:noProof/>
          <w:sz w:val="24"/>
          <w:szCs w:val="24"/>
        </w:rPr>
        <w:drawing>
          <wp:inline distT="0" distB="0" distL="0" distR="0" wp14:anchorId="7066918E" wp14:editId="6F4F9D11">
            <wp:extent cx="5992488" cy="4337050"/>
            <wp:effectExtent l="0" t="0" r="8890" b="6350"/>
            <wp:docPr id="20728339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231"/>
                    <a:stretch>
                      <a:fillRect/>
                    </a:stretch>
                  </pic:blipFill>
                  <pic:spPr bwMode="auto">
                    <a:xfrm>
                      <a:off x="0" y="0"/>
                      <a:ext cx="6006085" cy="4346891"/>
                    </a:xfrm>
                    <a:prstGeom prst="rect">
                      <a:avLst/>
                    </a:prstGeom>
                    <a:noFill/>
                    <a:ln>
                      <a:noFill/>
                    </a:ln>
                    <a:extLst>
                      <a:ext uri="{53640926-AAD7-44D8-BBD7-CCE9431645EC}">
                        <a14:shadowObscured xmlns:a14="http://schemas.microsoft.com/office/drawing/2010/main"/>
                      </a:ext>
                    </a:extLst>
                  </pic:spPr>
                </pic:pic>
              </a:graphicData>
            </a:graphic>
          </wp:inline>
        </w:drawing>
      </w:r>
    </w:p>
    <w:p w14:paraId="74315181" w14:textId="77777777" w:rsidR="00981081" w:rsidRPr="003D3C7B" w:rsidRDefault="00981081" w:rsidP="00981081">
      <w:pPr>
        <w:rPr>
          <w:rFonts w:ascii="Calibri" w:hAnsi="Calibri" w:cs="Calibri"/>
          <w:b/>
          <w:bCs/>
          <w:sz w:val="24"/>
          <w:szCs w:val="24"/>
        </w:rPr>
      </w:pPr>
      <w:r w:rsidRPr="003D3C7B">
        <w:rPr>
          <w:rFonts w:ascii="Calibri" w:hAnsi="Calibri" w:cs="Calibri"/>
          <w:b/>
          <w:bCs/>
          <w:sz w:val="24"/>
          <w:szCs w:val="24"/>
        </w:rPr>
        <w:t>LA SUDDIVISIONE PER AREE</w:t>
      </w:r>
    </w:p>
    <w:p w14:paraId="1B52636F" w14:textId="77777777" w:rsidR="00981081" w:rsidRPr="003D3C7B" w:rsidRDefault="00981081" w:rsidP="00981081">
      <w:pPr>
        <w:jc w:val="both"/>
        <w:rPr>
          <w:rFonts w:ascii="Calibri" w:hAnsi="Calibri" w:cs="Calibri"/>
          <w:b/>
          <w:bCs/>
          <w:sz w:val="24"/>
          <w:szCs w:val="24"/>
        </w:rPr>
      </w:pPr>
      <w:r w:rsidRPr="003D3C7B">
        <w:rPr>
          <w:rFonts w:ascii="Calibri" w:hAnsi="Calibri" w:cs="Calibri"/>
          <w:b/>
          <w:bCs/>
          <w:sz w:val="24"/>
          <w:szCs w:val="24"/>
        </w:rPr>
        <w:t>Global Village (A1-A2-A3-A4)</w:t>
      </w:r>
    </w:p>
    <w:p w14:paraId="2310C643" w14:textId="6EF07F59" w:rsidR="00981081" w:rsidRPr="003D3C7B" w:rsidRDefault="00981081" w:rsidP="00981081">
      <w:pPr>
        <w:jc w:val="both"/>
        <w:rPr>
          <w:rFonts w:ascii="Calibri" w:hAnsi="Calibri" w:cs="Calibri"/>
          <w:b/>
          <w:bCs/>
          <w:sz w:val="24"/>
          <w:szCs w:val="24"/>
        </w:rPr>
      </w:pPr>
      <w:r w:rsidRPr="003D3C7B">
        <w:rPr>
          <w:rFonts w:ascii="Calibri" w:hAnsi="Calibri" w:cs="Calibri"/>
          <w:sz w:val="24"/>
          <w:szCs w:val="24"/>
        </w:rPr>
        <w:t>Cuore pulsante del business B2B, ospita tour operator, network distributivi, vettori di trasporto, travel tech company e imprese di prodotti e servizi per il turismo. È il luogo dove si incontrano tecnologia e innovazione e dove nascono partnership strategiche per la filiera.</w:t>
      </w:r>
    </w:p>
    <w:p w14:paraId="18B73776" w14:textId="77777777" w:rsidR="00981081" w:rsidRPr="003D3C7B" w:rsidRDefault="00981081" w:rsidP="00981081">
      <w:pPr>
        <w:jc w:val="both"/>
        <w:rPr>
          <w:rFonts w:ascii="Calibri" w:hAnsi="Calibri" w:cs="Calibri"/>
          <w:b/>
          <w:bCs/>
          <w:sz w:val="24"/>
          <w:szCs w:val="24"/>
        </w:rPr>
      </w:pPr>
      <w:r w:rsidRPr="003D3C7B">
        <w:rPr>
          <w:rFonts w:ascii="Calibri" w:hAnsi="Calibri" w:cs="Calibri"/>
          <w:b/>
          <w:bCs/>
          <w:sz w:val="24"/>
          <w:szCs w:val="24"/>
        </w:rPr>
        <w:t>Italia (A5-A6-A7-C4-C5-C6-C7)</w:t>
      </w:r>
    </w:p>
    <w:p w14:paraId="5592D0AE" w14:textId="20AE1CAE" w:rsidR="00981081" w:rsidRPr="005A3445" w:rsidRDefault="00981081" w:rsidP="00981081">
      <w:pPr>
        <w:jc w:val="both"/>
        <w:rPr>
          <w:rFonts w:ascii="Calibri" w:hAnsi="Calibri" w:cs="Calibri"/>
          <w:b/>
          <w:bCs/>
          <w:sz w:val="24"/>
          <w:szCs w:val="24"/>
        </w:rPr>
      </w:pPr>
      <w:r w:rsidRPr="003D3C7B">
        <w:rPr>
          <w:rFonts w:ascii="Calibri" w:hAnsi="Calibri" w:cs="Calibri"/>
          <w:sz w:val="24"/>
          <w:szCs w:val="24"/>
        </w:rPr>
        <w:t>La più grande agorà del turismo nazionale: qui Regioni, DMO e consorzi presentano le eccellenze dell’offerta italiana, dalle destinazioni balneari alle città d’arte, dai cammini ai borghi, dall’enogastronomia al turismo attivo.</w:t>
      </w:r>
      <w:r w:rsidR="003D3C7B" w:rsidRPr="003D3C7B">
        <w:rPr>
          <w:rFonts w:ascii="Calibri" w:hAnsi="Calibri" w:cs="Calibri"/>
          <w:sz w:val="24"/>
          <w:szCs w:val="24"/>
        </w:rPr>
        <w:t xml:space="preserve"> </w:t>
      </w:r>
      <w:r w:rsidR="003D3C7B" w:rsidRPr="0057135D">
        <w:rPr>
          <w:rStyle w:val="Enfasigrassetto"/>
          <w:rFonts w:ascii="Calibri" w:hAnsi="Calibri" w:cs="Calibri"/>
          <w:b w:val="0"/>
          <w:bCs w:val="0"/>
          <w:sz w:val="24"/>
          <w:szCs w:val="24"/>
        </w:rPr>
        <w:t>Torna il focus sul</w:t>
      </w:r>
      <w:r w:rsidR="003D3C7B" w:rsidRPr="003D3C7B">
        <w:rPr>
          <w:rStyle w:val="Enfasigrassetto"/>
          <w:rFonts w:ascii="Calibri" w:hAnsi="Calibri" w:cs="Calibri"/>
          <w:sz w:val="24"/>
          <w:szCs w:val="24"/>
        </w:rPr>
        <w:t xml:space="preserve"> Turismo nautico </w:t>
      </w:r>
      <w:r w:rsidR="003D3C7B" w:rsidRPr="003D3C7B">
        <w:rPr>
          <w:rStyle w:val="Enfasigrassetto"/>
          <w:rFonts w:ascii="Calibri" w:hAnsi="Calibri" w:cs="Calibri"/>
          <w:b w:val="0"/>
          <w:bCs w:val="0"/>
          <w:sz w:val="24"/>
          <w:szCs w:val="24"/>
        </w:rPr>
        <w:t>al</w:t>
      </w:r>
      <w:r w:rsidR="003D3C7B" w:rsidRPr="003D3C7B">
        <w:rPr>
          <w:rStyle w:val="Enfasigrassetto"/>
          <w:rFonts w:ascii="Calibri" w:hAnsi="Calibri" w:cs="Calibri"/>
          <w:sz w:val="24"/>
          <w:szCs w:val="24"/>
        </w:rPr>
        <w:t xml:space="preserve"> padiglione C4: </w:t>
      </w:r>
      <w:r w:rsidR="003D3C7B" w:rsidRPr="003D3C7B">
        <w:rPr>
          <w:rFonts w:ascii="Calibri" w:hAnsi="Calibri" w:cs="Calibri"/>
          <w:sz w:val="24"/>
          <w:szCs w:val="24"/>
        </w:rPr>
        <w:t xml:space="preserve">dai charter </w:t>
      </w:r>
      <w:r w:rsidR="003D3C7B" w:rsidRPr="003D3C7B">
        <w:rPr>
          <w:rFonts w:ascii="Calibri" w:hAnsi="Calibri" w:cs="Calibri"/>
          <w:sz w:val="24"/>
          <w:szCs w:val="24"/>
        </w:rPr>
        <w:lastRenderedPageBreak/>
        <w:t>alle crociere, dai porti turistici alle riserve costiere, uno spazio pensato per valorizzare le realtà che operano nell’intermediazione delle esperienze marittime.</w:t>
      </w:r>
    </w:p>
    <w:p w14:paraId="44F17888" w14:textId="5689B726" w:rsidR="00981081" w:rsidRPr="003D3C7B" w:rsidRDefault="00981081" w:rsidP="00981081">
      <w:pPr>
        <w:rPr>
          <w:rFonts w:ascii="Calibri" w:hAnsi="Calibri" w:cs="Calibri"/>
          <w:sz w:val="24"/>
          <w:szCs w:val="24"/>
        </w:rPr>
      </w:pPr>
      <w:r w:rsidRPr="003D3C7B">
        <w:rPr>
          <w:rFonts w:ascii="Calibri" w:hAnsi="Calibri" w:cs="Calibri"/>
          <w:b/>
          <w:bCs/>
          <w:sz w:val="24"/>
          <w:szCs w:val="24"/>
        </w:rPr>
        <w:t>The World (C1-C2-C3)</w:t>
      </w:r>
      <w:r w:rsidRPr="003D3C7B">
        <w:rPr>
          <w:rFonts w:ascii="Calibri" w:hAnsi="Calibri" w:cs="Calibri"/>
          <w:b/>
          <w:bCs/>
          <w:sz w:val="24"/>
          <w:szCs w:val="24"/>
        </w:rPr>
        <w:br/>
      </w:r>
      <w:r w:rsidRPr="003D3C7B">
        <w:rPr>
          <w:rFonts w:ascii="Calibri" w:hAnsi="Calibri" w:cs="Calibri"/>
          <w:sz w:val="24"/>
          <w:szCs w:val="24"/>
        </w:rPr>
        <w:t xml:space="preserve">L’area che riunisce le principali destinazioni internazionali interessate a sviluppare business con il </w:t>
      </w:r>
    </w:p>
    <w:p w14:paraId="72D420E9" w14:textId="39AA5D7A" w:rsidR="00F3063C" w:rsidRPr="003D3C7B" w:rsidRDefault="00981081" w:rsidP="00676BB6">
      <w:pPr>
        <w:jc w:val="both"/>
        <w:rPr>
          <w:rFonts w:ascii="Calibri" w:hAnsi="Calibri" w:cs="Calibri"/>
          <w:bCs/>
          <w:sz w:val="24"/>
          <w:szCs w:val="24"/>
          <w:shd w:val="clear" w:color="auto" w:fill="FFFFFF"/>
        </w:rPr>
      </w:pPr>
      <w:r w:rsidRPr="003D3C7B">
        <w:rPr>
          <w:rFonts w:ascii="Calibri" w:hAnsi="Calibri" w:cs="Calibri"/>
          <w:sz w:val="24"/>
          <w:szCs w:val="24"/>
        </w:rPr>
        <w:t>mercato italiano. Un hub dove scoprire mete emergenti, consolidare rapporti con i grandi player del turismo outgoing e costruire pacchetti innovativi.</w:t>
      </w:r>
      <w:r w:rsidR="003D3C7B" w:rsidRPr="003D3C7B">
        <w:rPr>
          <w:rFonts w:ascii="Calibri" w:hAnsi="Calibri" w:cs="Calibri"/>
          <w:sz w:val="24"/>
          <w:szCs w:val="24"/>
        </w:rPr>
        <w:t xml:space="preserve"> </w:t>
      </w:r>
      <w:r w:rsidR="003D3C7B" w:rsidRPr="003D3C7B">
        <w:rPr>
          <w:rFonts w:ascii="Calibri" w:hAnsi="Calibri" w:cs="Calibri"/>
          <w:bCs/>
          <w:sz w:val="24"/>
          <w:szCs w:val="24"/>
          <w:shd w:val="clear" w:color="auto" w:fill="FFFFFF"/>
        </w:rPr>
        <w:t>All'interno del padiglione C2 è collocato l'</w:t>
      </w:r>
      <w:r w:rsidR="003D3C7B" w:rsidRPr="003D3C7B">
        <w:rPr>
          <w:rFonts w:ascii="Calibri" w:hAnsi="Calibri" w:cs="Calibri"/>
          <w:b/>
          <w:sz w:val="24"/>
          <w:szCs w:val="24"/>
          <w:shd w:val="clear" w:color="auto" w:fill="FFFFFF"/>
        </w:rPr>
        <w:t>African Village</w:t>
      </w:r>
      <w:r w:rsidR="003D3C7B" w:rsidRPr="003D3C7B">
        <w:rPr>
          <w:rFonts w:ascii="Calibri" w:hAnsi="Calibri" w:cs="Calibri"/>
          <w:bCs/>
          <w:sz w:val="24"/>
          <w:szCs w:val="24"/>
          <w:shd w:val="clear" w:color="auto" w:fill="FFFFFF"/>
        </w:rPr>
        <w:t>: un’area collettiva che offre visibilità a tutti gli operatori e destinazioni che condividono la specializzazione sulla destinazione Africa subsahariana.</w:t>
      </w:r>
    </w:p>
    <w:p w14:paraId="272AA0B2" w14:textId="362A78E3" w:rsidR="000D3FEE" w:rsidRPr="003D3C7B" w:rsidRDefault="000D3FEE" w:rsidP="00676BB6">
      <w:pPr>
        <w:jc w:val="both"/>
        <w:rPr>
          <w:rFonts w:ascii="Calibri" w:hAnsi="Calibri" w:cs="Calibri"/>
          <w:bCs/>
          <w:sz w:val="24"/>
          <w:szCs w:val="24"/>
        </w:rPr>
      </w:pPr>
      <w:r w:rsidRPr="003D3C7B">
        <w:rPr>
          <w:rFonts w:ascii="Calibri" w:hAnsi="Calibri" w:cs="Calibri"/>
          <w:bCs/>
          <w:sz w:val="24"/>
          <w:szCs w:val="24"/>
        </w:rPr>
        <w:t>Passando invece alle Arene, la Main Arena è posizionata nella hall sud, trasversale alle due manifestazioni (TTG e INOUT).</w:t>
      </w:r>
    </w:p>
    <w:p w14:paraId="6CF32544" w14:textId="2A83974F" w:rsidR="008767B2" w:rsidRPr="003D3C7B" w:rsidRDefault="00070BC8" w:rsidP="00676BB6">
      <w:pPr>
        <w:jc w:val="both"/>
        <w:rPr>
          <w:rFonts w:ascii="Calibri" w:hAnsi="Calibri" w:cs="Calibri"/>
          <w:sz w:val="24"/>
          <w:szCs w:val="24"/>
        </w:rPr>
      </w:pPr>
      <w:r w:rsidRPr="003D3C7B">
        <w:rPr>
          <w:rFonts w:ascii="Calibri" w:hAnsi="Calibri" w:cs="Calibri"/>
          <w:bCs/>
          <w:sz w:val="24"/>
          <w:szCs w:val="24"/>
          <w:shd w:val="clear" w:color="auto" w:fill="FFFFFF"/>
        </w:rPr>
        <w:t xml:space="preserve">Nel </w:t>
      </w:r>
      <w:r w:rsidRPr="003D3C7B">
        <w:rPr>
          <w:rFonts w:ascii="Calibri" w:hAnsi="Calibri" w:cs="Calibri"/>
          <w:b/>
          <w:sz w:val="24"/>
          <w:szCs w:val="24"/>
          <w:shd w:val="clear" w:color="auto" w:fill="FFFFFF"/>
        </w:rPr>
        <w:t>padiglione A6</w:t>
      </w:r>
      <w:r w:rsidRPr="003D3C7B">
        <w:rPr>
          <w:rFonts w:ascii="Calibri" w:hAnsi="Calibri" w:cs="Calibri"/>
          <w:bCs/>
          <w:sz w:val="24"/>
          <w:szCs w:val="24"/>
          <w:shd w:val="clear" w:color="auto" w:fill="FFFFFF"/>
        </w:rPr>
        <w:t xml:space="preserve"> saranno presenti tutte le 60 start-up innovative che parteciperanno</w:t>
      </w:r>
      <w:r w:rsidR="003D3C7B" w:rsidRPr="003D3C7B">
        <w:rPr>
          <w:rFonts w:ascii="Calibri" w:hAnsi="Calibri" w:cs="Calibri"/>
          <w:bCs/>
          <w:sz w:val="24"/>
          <w:szCs w:val="24"/>
          <w:shd w:val="clear" w:color="auto" w:fill="FFFFFF"/>
        </w:rPr>
        <w:t xml:space="preserve"> a</w:t>
      </w:r>
      <w:r w:rsidRPr="003D3C7B">
        <w:rPr>
          <w:rFonts w:ascii="Calibri" w:hAnsi="Calibri" w:cs="Calibri"/>
          <w:bCs/>
          <w:sz w:val="24"/>
          <w:szCs w:val="24"/>
          <w:shd w:val="clear" w:color="auto" w:fill="FFFFFF"/>
        </w:rPr>
        <w:t xml:space="preserve"> </w:t>
      </w:r>
      <w:r w:rsidR="008767B2" w:rsidRPr="003D3C7B">
        <w:rPr>
          <w:rFonts w:ascii="Calibri" w:hAnsi="Calibri" w:cs="Calibri"/>
          <w:b/>
          <w:bCs/>
          <w:sz w:val="24"/>
          <w:szCs w:val="24"/>
        </w:rPr>
        <w:t>TTG NEXT Startup</w:t>
      </w:r>
      <w:r w:rsidR="008B5143" w:rsidRPr="003D3C7B">
        <w:rPr>
          <w:rFonts w:ascii="Calibri" w:hAnsi="Calibri" w:cs="Calibri"/>
          <w:b/>
          <w:bCs/>
          <w:sz w:val="24"/>
          <w:szCs w:val="24"/>
        </w:rPr>
        <w:t xml:space="preserve">, </w:t>
      </w:r>
      <w:r w:rsidR="003D3C7B" w:rsidRPr="003D3C7B">
        <w:rPr>
          <w:rFonts w:ascii="Calibri" w:hAnsi="Calibri" w:cs="Calibri"/>
          <w:sz w:val="24"/>
          <w:szCs w:val="24"/>
        </w:rPr>
        <w:t>il</w:t>
      </w:r>
      <w:r w:rsidR="008B5143" w:rsidRPr="003D3C7B">
        <w:rPr>
          <w:rFonts w:ascii="Calibri" w:hAnsi="Calibri" w:cs="Calibri"/>
          <w:b/>
          <w:bCs/>
          <w:sz w:val="24"/>
          <w:szCs w:val="24"/>
        </w:rPr>
        <w:t xml:space="preserve"> </w:t>
      </w:r>
      <w:r w:rsidR="008767B2" w:rsidRPr="003D3C7B">
        <w:rPr>
          <w:rFonts w:ascii="Calibri" w:hAnsi="Calibri" w:cs="Calibri"/>
          <w:sz w:val="24"/>
          <w:szCs w:val="24"/>
        </w:rPr>
        <w:t xml:space="preserve">laboratorio di innovazione dedicato alle startup, con un contest e </w:t>
      </w:r>
      <w:r w:rsidR="00676BB6" w:rsidRPr="003D3C7B">
        <w:rPr>
          <w:rFonts w:ascii="Calibri" w:hAnsi="Calibri" w:cs="Calibri"/>
          <w:sz w:val="24"/>
          <w:szCs w:val="24"/>
        </w:rPr>
        <w:t xml:space="preserve">la </w:t>
      </w:r>
      <w:r w:rsidR="008767B2" w:rsidRPr="003D3C7B">
        <w:rPr>
          <w:rFonts w:ascii="Calibri" w:hAnsi="Calibri" w:cs="Calibri"/>
          <w:sz w:val="24"/>
          <w:szCs w:val="24"/>
        </w:rPr>
        <w:t xml:space="preserve">premiazione delle migliori </w:t>
      </w:r>
      <w:r w:rsidR="007C7844" w:rsidRPr="003D3C7B">
        <w:rPr>
          <w:rFonts w:ascii="Calibri" w:hAnsi="Calibri" w:cs="Calibri"/>
          <w:sz w:val="24"/>
          <w:szCs w:val="24"/>
        </w:rPr>
        <w:t xml:space="preserve">idee e </w:t>
      </w:r>
      <w:r w:rsidR="008767B2" w:rsidRPr="003D3C7B">
        <w:rPr>
          <w:rFonts w:ascii="Calibri" w:hAnsi="Calibri" w:cs="Calibri"/>
          <w:sz w:val="24"/>
          <w:szCs w:val="24"/>
        </w:rPr>
        <w:t xml:space="preserve">soluzioni per </w:t>
      </w:r>
      <w:r w:rsidR="007C7844" w:rsidRPr="003D3C7B">
        <w:rPr>
          <w:rFonts w:ascii="Calibri" w:hAnsi="Calibri" w:cs="Calibri"/>
          <w:sz w:val="24"/>
          <w:szCs w:val="24"/>
        </w:rPr>
        <w:t>il settore turistico</w:t>
      </w:r>
      <w:r w:rsidR="009C6616">
        <w:rPr>
          <w:rFonts w:ascii="Calibri" w:hAnsi="Calibri" w:cs="Calibri"/>
          <w:sz w:val="24"/>
          <w:szCs w:val="24"/>
        </w:rPr>
        <w:t xml:space="preserve"> (che avranno luogo nella TTG Next Start-up Arena)</w:t>
      </w:r>
      <w:r w:rsidR="007C7844" w:rsidRPr="003D3C7B">
        <w:rPr>
          <w:rFonts w:ascii="Calibri" w:hAnsi="Calibri" w:cs="Calibri"/>
          <w:sz w:val="24"/>
          <w:szCs w:val="24"/>
        </w:rPr>
        <w:t>.</w:t>
      </w:r>
    </w:p>
    <w:p w14:paraId="0428ADCF" w14:textId="311F2644" w:rsidR="00CC745C" w:rsidRDefault="003413DB" w:rsidP="00170D23">
      <w:pPr>
        <w:jc w:val="both"/>
        <w:rPr>
          <w:rFonts w:ascii="Calibri" w:hAnsi="Calibri" w:cs="Calibri"/>
          <w:sz w:val="24"/>
          <w:szCs w:val="24"/>
        </w:rPr>
      </w:pPr>
      <w:r w:rsidRPr="003D3C7B">
        <w:rPr>
          <w:rFonts w:ascii="Calibri" w:hAnsi="Calibri" w:cs="Calibri"/>
          <w:sz w:val="24"/>
          <w:szCs w:val="24"/>
        </w:rPr>
        <w:t>Tra le</w:t>
      </w:r>
      <w:r w:rsidRPr="003D3C7B">
        <w:rPr>
          <w:rFonts w:ascii="Calibri" w:hAnsi="Calibri" w:cs="Calibri"/>
          <w:b/>
          <w:bCs/>
          <w:sz w:val="24"/>
          <w:szCs w:val="24"/>
        </w:rPr>
        <w:t xml:space="preserve"> novità</w:t>
      </w:r>
      <w:r w:rsidR="00F3063C" w:rsidRPr="003D3C7B">
        <w:rPr>
          <w:rFonts w:ascii="Calibri" w:hAnsi="Calibri" w:cs="Calibri"/>
          <w:b/>
          <w:bCs/>
          <w:sz w:val="24"/>
          <w:szCs w:val="24"/>
        </w:rPr>
        <w:t xml:space="preserve"> 2025</w:t>
      </w:r>
      <w:r w:rsidRPr="003D3C7B">
        <w:rPr>
          <w:rFonts w:ascii="Calibri" w:hAnsi="Calibri" w:cs="Calibri"/>
          <w:b/>
          <w:bCs/>
          <w:sz w:val="24"/>
          <w:szCs w:val="24"/>
        </w:rPr>
        <w:t xml:space="preserve">, </w:t>
      </w:r>
      <w:r w:rsidR="00F3063C" w:rsidRPr="003D3C7B">
        <w:rPr>
          <w:rFonts w:ascii="Calibri" w:hAnsi="Calibri" w:cs="Calibri"/>
          <w:b/>
          <w:bCs/>
          <w:sz w:val="24"/>
          <w:szCs w:val="24"/>
        </w:rPr>
        <w:t>Hotel Chains</w:t>
      </w:r>
      <w:r w:rsidRPr="003D3C7B">
        <w:rPr>
          <w:rFonts w:ascii="Calibri" w:hAnsi="Calibri" w:cs="Calibri"/>
          <w:sz w:val="24"/>
          <w:szCs w:val="24"/>
        </w:rPr>
        <w:t xml:space="preserve"> è </w:t>
      </w:r>
      <w:r w:rsidR="00676BB6" w:rsidRPr="003D3C7B">
        <w:rPr>
          <w:rFonts w:ascii="Calibri" w:hAnsi="Calibri" w:cs="Calibri"/>
          <w:sz w:val="24"/>
          <w:szCs w:val="24"/>
        </w:rPr>
        <w:t xml:space="preserve">il </w:t>
      </w:r>
      <w:r w:rsidRPr="003D3C7B">
        <w:rPr>
          <w:rFonts w:ascii="Calibri" w:hAnsi="Calibri" w:cs="Calibri"/>
          <w:sz w:val="24"/>
          <w:szCs w:val="24"/>
        </w:rPr>
        <w:t xml:space="preserve">progetto </w:t>
      </w:r>
      <w:r w:rsidR="00F3063C" w:rsidRPr="003D3C7B">
        <w:rPr>
          <w:rFonts w:ascii="Calibri" w:hAnsi="Calibri" w:cs="Calibri"/>
          <w:sz w:val="24"/>
          <w:szCs w:val="24"/>
        </w:rPr>
        <w:t>interamente dedicat</w:t>
      </w:r>
      <w:r w:rsidRPr="003D3C7B">
        <w:rPr>
          <w:rFonts w:ascii="Calibri" w:hAnsi="Calibri" w:cs="Calibri"/>
          <w:sz w:val="24"/>
          <w:szCs w:val="24"/>
        </w:rPr>
        <w:t>o</w:t>
      </w:r>
      <w:r w:rsidR="00F3063C" w:rsidRPr="003D3C7B">
        <w:rPr>
          <w:rFonts w:ascii="Calibri" w:hAnsi="Calibri" w:cs="Calibri"/>
          <w:sz w:val="24"/>
          <w:szCs w:val="24"/>
        </w:rPr>
        <w:t xml:space="preserve"> alle catene alberghiere, c</w:t>
      </w:r>
      <w:r w:rsidR="00676BB6" w:rsidRPr="003D3C7B">
        <w:rPr>
          <w:rFonts w:ascii="Calibri" w:hAnsi="Calibri" w:cs="Calibri"/>
          <w:sz w:val="24"/>
          <w:szCs w:val="24"/>
        </w:rPr>
        <w:t xml:space="preserve">he si sviluppa come percorso espositivo diffuso tra i diversi padiglioni. </w:t>
      </w:r>
      <w:r w:rsidR="00F3063C" w:rsidRPr="003D3C7B">
        <w:rPr>
          <w:rFonts w:ascii="Calibri" w:hAnsi="Calibri" w:cs="Calibri"/>
          <w:sz w:val="24"/>
          <w:szCs w:val="24"/>
        </w:rPr>
        <w:t>Un punto d’incontro per investitori, property manager e operatori del settore, con talk e workshop sulla nuova era dell’hospitality.</w:t>
      </w: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10"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1"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2"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3" w:history="1">
        <w:r w:rsidRPr="00D32287">
          <w:rPr>
            <w:rStyle w:val="Collegamentoipertestuale"/>
            <w:sz w:val="18"/>
            <w:szCs w:val="18"/>
          </w:rPr>
          <w:t>fabrizio@mindthepop.it</w:t>
        </w:r>
      </w:hyperlink>
      <w:r w:rsidRPr="00D32287">
        <w:rPr>
          <w:sz w:val="18"/>
          <w:szCs w:val="18"/>
        </w:rPr>
        <w:t xml:space="preserve">, mob. +39 335 389 848; Benedetto Colli: </w:t>
      </w:r>
      <w:hyperlink r:id="rId14" w:history="1">
        <w:r w:rsidRPr="00D32287">
          <w:rPr>
            <w:rStyle w:val="Collegamentoipertestuale"/>
            <w:sz w:val="18"/>
            <w:szCs w:val="18"/>
          </w:rPr>
          <w:t>benedetto@mindthepop.it</w:t>
        </w:r>
      </w:hyperlink>
      <w:r w:rsidRPr="00D32287">
        <w:rPr>
          <w:sz w:val="18"/>
          <w:szCs w:val="18"/>
        </w:rPr>
        <w:t xml:space="preserve">, mob. 380 371 2272; Stefano Chiossi: </w:t>
      </w:r>
      <w:hyperlink r:id="rId15"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 xml:space="preserve">Il presente comunicato stampa contiene elementi previsionali e stime che riflettono le attuali opinioni del management (“forward- 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w:t>
      </w:r>
      <w:r w:rsidRPr="00CC3B27">
        <w:rPr>
          <w:sz w:val="16"/>
          <w:szCs w:val="16"/>
        </w:rPr>
        <w:lastRenderedPageBreak/>
        <w:t>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5E67" w14:textId="77777777" w:rsidR="00C75FAB" w:rsidRDefault="00C75FAB" w:rsidP="00D32287">
      <w:pPr>
        <w:spacing w:after="0" w:line="240" w:lineRule="auto"/>
      </w:pPr>
      <w:r>
        <w:separator/>
      </w:r>
    </w:p>
  </w:endnote>
  <w:endnote w:type="continuationSeparator" w:id="0">
    <w:p w14:paraId="7FA3F0AE" w14:textId="77777777" w:rsidR="00C75FAB" w:rsidRDefault="00C75FAB"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9B86" w14:textId="77777777" w:rsidR="00C75FAB" w:rsidRDefault="00C75FAB" w:rsidP="00D32287">
      <w:pPr>
        <w:spacing w:after="0" w:line="240" w:lineRule="auto"/>
      </w:pPr>
      <w:r>
        <w:separator/>
      </w:r>
    </w:p>
  </w:footnote>
  <w:footnote w:type="continuationSeparator" w:id="0">
    <w:p w14:paraId="29A25924" w14:textId="77777777" w:rsidR="00C75FAB" w:rsidRDefault="00C75FAB"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2"/>
  </w:num>
  <w:num w:numId="4" w16cid:durableId="16497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EF8"/>
    <w:rsid w:val="00015F3D"/>
    <w:rsid w:val="000166AE"/>
    <w:rsid w:val="00023EDB"/>
    <w:rsid w:val="00027D8E"/>
    <w:rsid w:val="00030C98"/>
    <w:rsid w:val="00043210"/>
    <w:rsid w:val="0004795F"/>
    <w:rsid w:val="000506EF"/>
    <w:rsid w:val="00050F5C"/>
    <w:rsid w:val="00054950"/>
    <w:rsid w:val="00070BC8"/>
    <w:rsid w:val="00085BF7"/>
    <w:rsid w:val="00091370"/>
    <w:rsid w:val="00093DC3"/>
    <w:rsid w:val="000A0D30"/>
    <w:rsid w:val="000B38AD"/>
    <w:rsid w:val="000B627E"/>
    <w:rsid w:val="000C23A1"/>
    <w:rsid w:val="000D1ACF"/>
    <w:rsid w:val="000D3FEE"/>
    <w:rsid w:val="000D5718"/>
    <w:rsid w:val="000E39AB"/>
    <w:rsid w:val="000F5DB2"/>
    <w:rsid w:val="001148C5"/>
    <w:rsid w:val="00135538"/>
    <w:rsid w:val="001364CD"/>
    <w:rsid w:val="00142B6F"/>
    <w:rsid w:val="00142CFD"/>
    <w:rsid w:val="001437E7"/>
    <w:rsid w:val="00160C3C"/>
    <w:rsid w:val="00166E89"/>
    <w:rsid w:val="00170D23"/>
    <w:rsid w:val="0017179E"/>
    <w:rsid w:val="00175571"/>
    <w:rsid w:val="00197995"/>
    <w:rsid w:val="001A17C5"/>
    <w:rsid w:val="001A2FD7"/>
    <w:rsid w:val="001B58C1"/>
    <w:rsid w:val="001C08E8"/>
    <w:rsid w:val="001C0946"/>
    <w:rsid w:val="001F0D2E"/>
    <w:rsid w:val="001F4BFE"/>
    <w:rsid w:val="001F5C1E"/>
    <w:rsid w:val="001F7B72"/>
    <w:rsid w:val="00200379"/>
    <w:rsid w:val="00211A24"/>
    <w:rsid w:val="00246F00"/>
    <w:rsid w:val="00254923"/>
    <w:rsid w:val="00263C53"/>
    <w:rsid w:val="002758B6"/>
    <w:rsid w:val="00285785"/>
    <w:rsid w:val="00287889"/>
    <w:rsid w:val="00290D02"/>
    <w:rsid w:val="00294AE9"/>
    <w:rsid w:val="002A49E4"/>
    <w:rsid w:val="002B2AF0"/>
    <w:rsid w:val="002D22C9"/>
    <w:rsid w:val="002F48B6"/>
    <w:rsid w:val="00300EA7"/>
    <w:rsid w:val="00314CAB"/>
    <w:rsid w:val="003356D7"/>
    <w:rsid w:val="003413DB"/>
    <w:rsid w:val="0034253A"/>
    <w:rsid w:val="00344E96"/>
    <w:rsid w:val="003454C7"/>
    <w:rsid w:val="00347500"/>
    <w:rsid w:val="003503C5"/>
    <w:rsid w:val="00351D6A"/>
    <w:rsid w:val="0035210C"/>
    <w:rsid w:val="00354D63"/>
    <w:rsid w:val="00363AB4"/>
    <w:rsid w:val="00364189"/>
    <w:rsid w:val="00384359"/>
    <w:rsid w:val="003851EE"/>
    <w:rsid w:val="0039451C"/>
    <w:rsid w:val="00395EDC"/>
    <w:rsid w:val="003B6821"/>
    <w:rsid w:val="003C0B92"/>
    <w:rsid w:val="003C1E5C"/>
    <w:rsid w:val="003C3F73"/>
    <w:rsid w:val="003C4B4D"/>
    <w:rsid w:val="003D3C7B"/>
    <w:rsid w:val="003D54B6"/>
    <w:rsid w:val="003E1951"/>
    <w:rsid w:val="003E2E20"/>
    <w:rsid w:val="003F248A"/>
    <w:rsid w:val="003F41A0"/>
    <w:rsid w:val="00412389"/>
    <w:rsid w:val="004316C5"/>
    <w:rsid w:val="0043315B"/>
    <w:rsid w:val="0043469B"/>
    <w:rsid w:val="00435256"/>
    <w:rsid w:val="004443C3"/>
    <w:rsid w:val="00451C25"/>
    <w:rsid w:val="0046365D"/>
    <w:rsid w:val="00465D7C"/>
    <w:rsid w:val="00465F95"/>
    <w:rsid w:val="00482E6A"/>
    <w:rsid w:val="0049494C"/>
    <w:rsid w:val="004949D4"/>
    <w:rsid w:val="004A1A67"/>
    <w:rsid w:val="004A3E17"/>
    <w:rsid w:val="004B63EE"/>
    <w:rsid w:val="004E5AD0"/>
    <w:rsid w:val="004E5E3A"/>
    <w:rsid w:val="004F6310"/>
    <w:rsid w:val="004F7AF4"/>
    <w:rsid w:val="004F7DC8"/>
    <w:rsid w:val="00507928"/>
    <w:rsid w:val="00514961"/>
    <w:rsid w:val="00516DD9"/>
    <w:rsid w:val="005234F8"/>
    <w:rsid w:val="00524B3D"/>
    <w:rsid w:val="005313B9"/>
    <w:rsid w:val="00542E2E"/>
    <w:rsid w:val="005516B0"/>
    <w:rsid w:val="00557E6F"/>
    <w:rsid w:val="005642F8"/>
    <w:rsid w:val="0057135D"/>
    <w:rsid w:val="00572508"/>
    <w:rsid w:val="00585975"/>
    <w:rsid w:val="00587269"/>
    <w:rsid w:val="0059095E"/>
    <w:rsid w:val="00591E46"/>
    <w:rsid w:val="005A3445"/>
    <w:rsid w:val="005A5646"/>
    <w:rsid w:val="005A7FBB"/>
    <w:rsid w:val="005B36CA"/>
    <w:rsid w:val="005B5FA5"/>
    <w:rsid w:val="005D3EFB"/>
    <w:rsid w:val="005D5165"/>
    <w:rsid w:val="005E44B5"/>
    <w:rsid w:val="006203E0"/>
    <w:rsid w:val="006327D7"/>
    <w:rsid w:val="00644341"/>
    <w:rsid w:val="00657C90"/>
    <w:rsid w:val="00670424"/>
    <w:rsid w:val="00675E96"/>
    <w:rsid w:val="00676BB6"/>
    <w:rsid w:val="00682E1A"/>
    <w:rsid w:val="006907E9"/>
    <w:rsid w:val="00695B5D"/>
    <w:rsid w:val="006A0FA9"/>
    <w:rsid w:val="006A25CC"/>
    <w:rsid w:val="006A3CEB"/>
    <w:rsid w:val="006A5158"/>
    <w:rsid w:val="006A6040"/>
    <w:rsid w:val="006B0797"/>
    <w:rsid w:val="006B5475"/>
    <w:rsid w:val="006C5B6F"/>
    <w:rsid w:val="006D1765"/>
    <w:rsid w:val="006D3EC4"/>
    <w:rsid w:val="006D4A37"/>
    <w:rsid w:val="006F5292"/>
    <w:rsid w:val="006F75C9"/>
    <w:rsid w:val="00727B00"/>
    <w:rsid w:val="00753ED5"/>
    <w:rsid w:val="00757AFF"/>
    <w:rsid w:val="00774381"/>
    <w:rsid w:val="00777512"/>
    <w:rsid w:val="007808CD"/>
    <w:rsid w:val="00780CE7"/>
    <w:rsid w:val="00790F19"/>
    <w:rsid w:val="00793019"/>
    <w:rsid w:val="007C539A"/>
    <w:rsid w:val="007C7844"/>
    <w:rsid w:val="007D2954"/>
    <w:rsid w:val="00802AE9"/>
    <w:rsid w:val="00814F93"/>
    <w:rsid w:val="00815807"/>
    <w:rsid w:val="00817768"/>
    <w:rsid w:val="00826EFB"/>
    <w:rsid w:val="00826F2F"/>
    <w:rsid w:val="008351CB"/>
    <w:rsid w:val="00837F04"/>
    <w:rsid w:val="00845B2D"/>
    <w:rsid w:val="008573FC"/>
    <w:rsid w:val="00861C00"/>
    <w:rsid w:val="00865A6C"/>
    <w:rsid w:val="008718F5"/>
    <w:rsid w:val="008767B2"/>
    <w:rsid w:val="00877232"/>
    <w:rsid w:val="008841BF"/>
    <w:rsid w:val="00884B02"/>
    <w:rsid w:val="0088617B"/>
    <w:rsid w:val="00897683"/>
    <w:rsid w:val="008A294D"/>
    <w:rsid w:val="008B5143"/>
    <w:rsid w:val="008C137D"/>
    <w:rsid w:val="008E4058"/>
    <w:rsid w:val="008E5DC1"/>
    <w:rsid w:val="008F6C7A"/>
    <w:rsid w:val="0092684E"/>
    <w:rsid w:val="0092771F"/>
    <w:rsid w:val="00936E39"/>
    <w:rsid w:val="0096405A"/>
    <w:rsid w:val="00971066"/>
    <w:rsid w:val="00981081"/>
    <w:rsid w:val="00981E5D"/>
    <w:rsid w:val="00983262"/>
    <w:rsid w:val="00983307"/>
    <w:rsid w:val="00993731"/>
    <w:rsid w:val="009C1D77"/>
    <w:rsid w:val="009C6616"/>
    <w:rsid w:val="009D7613"/>
    <w:rsid w:val="009E5284"/>
    <w:rsid w:val="009F0AE2"/>
    <w:rsid w:val="009F6A63"/>
    <w:rsid w:val="00A177F5"/>
    <w:rsid w:val="00A24873"/>
    <w:rsid w:val="00A24AEC"/>
    <w:rsid w:val="00A25005"/>
    <w:rsid w:val="00A33A8F"/>
    <w:rsid w:val="00A34FB0"/>
    <w:rsid w:val="00A43DF2"/>
    <w:rsid w:val="00A53692"/>
    <w:rsid w:val="00A65654"/>
    <w:rsid w:val="00A66FF7"/>
    <w:rsid w:val="00A87394"/>
    <w:rsid w:val="00A9107B"/>
    <w:rsid w:val="00A91C8B"/>
    <w:rsid w:val="00A93A00"/>
    <w:rsid w:val="00AB0C12"/>
    <w:rsid w:val="00AB639B"/>
    <w:rsid w:val="00AE01AA"/>
    <w:rsid w:val="00AE36E9"/>
    <w:rsid w:val="00AE4D68"/>
    <w:rsid w:val="00AE69D2"/>
    <w:rsid w:val="00AF4DF7"/>
    <w:rsid w:val="00AF7995"/>
    <w:rsid w:val="00AF7DB9"/>
    <w:rsid w:val="00B056CC"/>
    <w:rsid w:val="00B144D4"/>
    <w:rsid w:val="00B22342"/>
    <w:rsid w:val="00B313A5"/>
    <w:rsid w:val="00B32D81"/>
    <w:rsid w:val="00B36189"/>
    <w:rsid w:val="00B41C37"/>
    <w:rsid w:val="00B51DB1"/>
    <w:rsid w:val="00B5295A"/>
    <w:rsid w:val="00B54D17"/>
    <w:rsid w:val="00B576A4"/>
    <w:rsid w:val="00B618F4"/>
    <w:rsid w:val="00B6347F"/>
    <w:rsid w:val="00B67EB6"/>
    <w:rsid w:val="00B84968"/>
    <w:rsid w:val="00B87CB0"/>
    <w:rsid w:val="00BA14AE"/>
    <w:rsid w:val="00BC34A7"/>
    <w:rsid w:val="00BC42AB"/>
    <w:rsid w:val="00BE3959"/>
    <w:rsid w:val="00BE4CA8"/>
    <w:rsid w:val="00BE7216"/>
    <w:rsid w:val="00BF2420"/>
    <w:rsid w:val="00BF255F"/>
    <w:rsid w:val="00C03526"/>
    <w:rsid w:val="00C05C77"/>
    <w:rsid w:val="00C12011"/>
    <w:rsid w:val="00C1739A"/>
    <w:rsid w:val="00C463BF"/>
    <w:rsid w:val="00C46598"/>
    <w:rsid w:val="00C73E22"/>
    <w:rsid w:val="00C73F15"/>
    <w:rsid w:val="00C75FAB"/>
    <w:rsid w:val="00C845CF"/>
    <w:rsid w:val="00CA0C02"/>
    <w:rsid w:val="00CA7427"/>
    <w:rsid w:val="00CC3B27"/>
    <w:rsid w:val="00CC745C"/>
    <w:rsid w:val="00CD394C"/>
    <w:rsid w:val="00CE084A"/>
    <w:rsid w:val="00CE58E1"/>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86C8E"/>
    <w:rsid w:val="00D955D5"/>
    <w:rsid w:val="00D96228"/>
    <w:rsid w:val="00DA5B22"/>
    <w:rsid w:val="00DB6B98"/>
    <w:rsid w:val="00DC147E"/>
    <w:rsid w:val="00DD15DF"/>
    <w:rsid w:val="00DE02F1"/>
    <w:rsid w:val="00DE11F5"/>
    <w:rsid w:val="00DE1D65"/>
    <w:rsid w:val="00DF11AA"/>
    <w:rsid w:val="00DF3CE9"/>
    <w:rsid w:val="00E00FA8"/>
    <w:rsid w:val="00E042C2"/>
    <w:rsid w:val="00E14BB6"/>
    <w:rsid w:val="00E17A3C"/>
    <w:rsid w:val="00E26884"/>
    <w:rsid w:val="00E36D3B"/>
    <w:rsid w:val="00E403F9"/>
    <w:rsid w:val="00E41EF0"/>
    <w:rsid w:val="00E51A0C"/>
    <w:rsid w:val="00E55DF4"/>
    <w:rsid w:val="00E5784E"/>
    <w:rsid w:val="00E81067"/>
    <w:rsid w:val="00EA3225"/>
    <w:rsid w:val="00EE3F90"/>
    <w:rsid w:val="00EF6C86"/>
    <w:rsid w:val="00F05004"/>
    <w:rsid w:val="00F16AF3"/>
    <w:rsid w:val="00F256F9"/>
    <w:rsid w:val="00F25AB9"/>
    <w:rsid w:val="00F3063C"/>
    <w:rsid w:val="00F77900"/>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character" w:styleId="Enfasigrassetto">
    <w:name w:val="Strong"/>
    <w:uiPriority w:val="22"/>
    <w:qFormat/>
    <w:rsid w:val="00BE7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ut.it" TargetMode="External"/><Relationship Id="rId13" Type="http://schemas.openxmlformats.org/officeDocument/2006/relationships/hyperlink" Target="mailto:fabrizio@mindthepop.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martina@mindthepop.it" TargetMode="External"/><Relationship Id="rId17" Type="http://schemas.openxmlformats.org/officeDocument/2006/relationships/image" Target="cid:image002.jpg@01DBBDB0.A6143EC0"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5" Type="http://schemas.openxmlformats.org/officeDocument/2006/relationships/footnotes" Target="footnotes.xml"/><Relationship Id="rId15" Type="http://schemas.openxmlformats.org/officeDocument/2006/relationships/hyperlink" Target="mailto:stefano@mindthepop.it" TargetMode="External"/><Relationship Id="rId10" Type="http://schemas.openxmlformats.org/officeDocument/2006/relationships/hyperlink" Target="http://srvcww.dominio-fiera.local/gestionecww/template/%C2%B4http:/www.ttgexpo.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716</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Martina Vacca</cp:lastModifiedBy>
  <cp:revision>69</cp:revision>
  <cp:lastPrinted>2025-04-28T07:29:00Z</cp:lastPrinted>
  <dcterms:created xsi:type="dcterms:W3CDTF">2025-09-16T16:02:00Z</dcterms:created>
  <dcterms:modified xsi:type="dcterms:W3CDTF">2025-09-30T13:04:00Z</dcterms:modified>
</cp:coreProperties>
</file>