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5221" w14:textId="77777777" w:rsidR="00667359" w:rsidRDefault="00667359"/>
    <w:p w14:paraId="0DA1D465" w14:textId="54B9580B" w:rsidR="00667359" w:rsidRPr="00B25734" w:rsidRDefault="00667359" w:rsidP="00667359">
      <w:pPr>
        <w:jc w:val="center"/>
        <w:rPr>
          <w:b/>
          <w:sz w:val="28"/>
          <w:szCs w:val="28"/>
        </w:rPr>
      </w:pPr>
      <w:r w:rsidRPr="00B25734">
        <w:rPr>
          <w:b/>
          <w:sz w:val="28"/>
          <w:szCs w:val="28"/>
        </w:rPr>
        <w:t>TTG 202</w:t>
      </w:r>
      <w:r>
        <w:rPr>
          <w:b/>
          <w:sz w:val="28"/>
          <w:szCs w:val="28"/>
        </w:rPr>
        <w:t>5</w:t>
      </w:r>
      <w:r w:rsidRPr="00B25734">
        <w:rPr>
          <w:b/>
          <w:sz w:val="28"/>
          <w:szCs w:val="28"/>
        </w:rPr>
        <w:t xml:space="preserve"> – DAILY NEWS</w:t>
      </w:r>
    </w:p>
    <w:p w14:paraId="4272466A" w14:textId="35042541" w:rsidR="00667359" w:rsidRPr="00667359" w:rsidRDefault="00667359" w:rsidP="00667359">
      <w:pPr>
        <w:contextualSpacing/>
        <w:jc w:val="center"/>
        <w:rPr>
          <w:b/>
          <w:sz w:val="28"/>
          <w:szCs w:val="28"/>
        </w:rPr>
      </w:pPr>
      <w:r>
        <w:rPr>
          <w:b/>
          <w:sz w:val="28"/>
          <w:szCs w:val="28"/>
        </w:rPr>
        <w:t>8 OTTOBRE</w:t>
      </w:r>
    </w:p>
    <w:p w14:paraId="258BE9DD" w14:textId="77777777" w:rsidR="001F50B5" w:rsidRDefault="001F50B5" w:rsidP="00667359">
      <w:pPr>
        <w:contextualSpacing/>
        <w:rPr>
          <w:rFonts w:ascii="Calibri" w:hAnsi="Calibri" w:cs="Calibri"/>
          <w:sz w:val="22"/>
          <w:szCs w:val="22"/>
        </w:rPr>
      </w:pPr>
    </w:p>
    <w:p w14:paraId="582DA770" w14:textId="77777777" w:rsidR="00ED7BBD" w:rsidRDefault="001F50B5" w:rsidP="00667359">
      <w:pPr>
        <w:contextualSpacing/>
        <w:rPr>
          <w:rFonts w:ascii="Calibri" w:hAnsi="Calibri" w:cs="Calibri"/>
          <w:b/>
          <w:bCs/>
          <w:sz w:val="22"/>
          <w:szCs w:val="22"/>
        </w:rPr>
      </w:pPr>
      <w:r w:rsidRPr="001F50B5">
        <w:rPr>
          <w:rFonts w:ascii="Calibri" w:hAnsi="Calibri" w:cs="Calibri"/>
          <w:b/>
          <w:bCs/>
          <w:sz w:val="22"/>
          <w:szCs w:val="22"/>
        </w:rPr>
        <w:t xml:space="preserve">FIPE: LA RISTORAZIONE SPINGE L’OFFERTA TURISTICA ITALIANA, </w:t>
      </w:r>
      <w:r w:rsidR="00ED7BBD">
        <w:rPr>
          <w:rFonts w:ascii="Calibri" w:hAnsi="Calibri" w:cs="Calibri"/>
          <w:b/>
          <w:bCs/>
          <w:sz w:val="22"/>
          <w:szCs w:val="22"/>
        </w:rPr>
        <w:t xml:space="preserve">GENERANDO UN VALORE AGGIUNTO </w:t>
      </w:r>
    </w:p>
    <w:p w14:paraId="27460678" w14:textId="17A2B651" w:rsidR="001F50B5" w:rsidRPr="001F50B5" w:rsidRDefault="00ED7BBD" w:rsidP="00667359">
      <w:pPr>
        <w:contextualSpacing/>
        <w:rPr>
          <w:rFonts w:ascii="Calibri" w:hAnsi="Calibri" w:cs="Calibri"/>
          <w:b/>
          <w:bCs/>
          <w:sz w:val="22"/>
          <w:szCs w:val="22"/>
        </w:rPr>
      </w:pPr>
      <w:r>
        <w:rPr>
          <w:rFonts w:ascii="Calibri" w:hAnsi="Calibri" w:cs="Calibri"/>
          <w:b/>
          <w:bCs/>
          <w:sz w:val="22"/>
          <w:szCs w:val="22"/>
        </w:rPr>
        <w:t>DI 11 MILIARDI EURO</w:t>
      </w:r>
    </w:p>
    <w:p w14:paraId="5C4FB0A6" w14:textId="3CE079F4" w:rsidR="00667359" w:rsidRDefault="00667359" w:rsidP="00667359">
      <w:pPr>
        <w:contextualSpacing/>
        <w:rPr>
          <w:rFonts w:ascii="Calibri" w:hAnsi="Calibri" w:cs="Calibri"/>
          <w:color w:val="000000"/>
          <w:sz w:val="22"/>
          <w:szCs w:val="22"/>
        </w:rPr>
      </w:pPr>
      <w:r w:rsidRPr="00667359">
        <w:rPr>
          <w:rFonts w:ascii="Calibri" w:hAnsi="Calibri" w:cs="Calibri"/>
          <w:color w:val="000000"/>
          <w:sz w:val="22"/>
          <w:szCs w:val="22"/>
        </w:rPr>
        <w:t>Nel 2024 i turisti italiani e stranieri hanno speso</w:t>
      </w:r>
      <w:r w:rsidRPr="00667359">
        <w:rPr>
          <w:rStyle w:val="apple-converted-space"/>
          <w:rFonts w:ascii="Calibri" w:hAnsi="Calibri" w:cs="Calibri"/>
          <w:color w:val="000000"/>
          <w:sz w:val="22"/>
          <w:szCs w:val="22"/>
        </w:rPr>
        <w:t> </w:t>
      </w:r>
      <w:r w:rsidRPr="00667359">
        <w:rPr>
          <w:rStyle w:val="Enfasigrassetto"/>
          <w:rFonts w:ascii="Calibri" w:hAnsi="Calibri" w:cs="Calibri"/>
          <w:b w:val="0"/>
          <w:bCs w:val="0"/>
          <w:color w:val="000000"/>
          <w:sz w:val="22"/>
          <w:szCs w:val="22"/>
        </w:rPr>
        <w:t>oltre 23 miliardi di euro a tavola</w:t>
      </w:r>
      <w:r w:rsidRPr="00667359">
        <w:rPr>
          <w:rFonts w:ascii="Calibri" w:hAnsi="Calibri" w:cs="Calibri"/>
          <w:color w:val="000000"/>
          <w:sz w:val="22"/>
          <w:szCs w:val="22"/>
        </w:rPr>
        <w:t>, generando</w:t>
      </w:r>
      <w:r w:rsidRPr="00667359">
        <w:rPr>
          <w:rStyle w:val="apple-converted-space"/>
          <w:rFonts w:ascii="Calibri" w:hAnsi="Calibri" w:cs="Calibri"/>
          <w:b/>
          <w:bCs/>
          <w:color w:val="000000"/>
          <w:sz w:val="22"/>
          <w:szCs w:val="22"/>
        </w:rPr>
        <w:t> </w:t>
      </w:r>
      <w:r w:rsidRPr="00667359">
        <w:rPr>
          <w:rStyle w:val="Enfasigrassetto"/>
          <w:rFonts w:ascii="Calibri" w:hAnsi="Calibri" w:cs="Calibri"/>
          <w:b w:val="0"/>
          <w:bCs w:val="0"/>
          <w:color w:val="000000"/>
          <w:sz w:val="22"/>
          <w:szCs w:val="22"/>
        </w:rPr>
        <w:t>11 miliardi di valore aggiunto</w:t>
      </w:r>
      <w:r w:rsidR="00ED7BBD">
        <w:rPr>
          <w:rStyle w:val="Enfasigrassetto"/>
          <w:rFonts w:ascii="Calibri" w:hAnsi="Calibri" w:cs="Calibri"/>
          <w:b w:val="0"/>
          <w:bCs w:val="0"/>
          <w:color w:val="000000"/>
          <w:sz w:val="22"/>
          <w:szCs w:val="22"/>
        </w:rPr>
        <w:t xml:space="preserve"> per il settore </w:t>
      </w:r>
      <w:r w:rsidRPr="00667359">
        <w:rPr>
          <w:rFonts w:ascii="Calibri" w:hAnsi="Calibri" w:cs="Calibri"/>
          <w:color w:val="000000"/>
          <w:sz w:val="22"/>
          <w:szCs w:val="22"/>
        </w:rPr>
        <w:t>in quasi</w:t>
      </w:r>
      <w:r w:rsidRPr="00667359">
        <w:rPr>
          <w:rStyle w:val="apple-converted-space"/>
          <w:rFonts w:ascii="Calibri" w:hAnsi="Calibri" w:cs="Calibri"/>
          <w:b/>
          <w:bCs/>
          <w:color w:val="000000"/>
          <w:sz w:val="22"/>
          <w:szCs w:val="22"/>
        </w:rPr>
        <w:t> </w:t>
      </w:r>
      <w:r w:rsidRPr="00667359">
        <w:rPr>
          <w:rStyle w:val="Enfasigrassetto"/>
          <w:rFonts w:ascii="Calibri" w:hAnsi="Calibri" w:cs="Calibri"/>
          <w:b w:val="0"/>
          <w:bCs w:val="0"/>
          <w:color w:val="000000"/>
          <w:sz w:val="22"/>
          <w:szCs w:val="22"/>
        </w:rPr>
        <w:t>3.300 comuni</w:t>
      </w:r>
      <w:r w:rsidR="00ED7BBD">
        <w:rPr>
          <w:rStyle w:val="Enfasigrassetto"/>
          <w:rFonts w:ascii="Calibri" w:hAnsi="Calibri" w:cs="Calibri"/>
          <w:b w:val="0"/>
          <w:bCs w:val="0"/>
          <w:color w:val="000000"/>
          <w:sz w:val="22"/>
          <w:szCs w:val="22"/>
        </w:rPr>
        <w:t xml:space="preserve"> </w:t>
      </w:r>
      <w:r w:rsidRPr="00667359">
        <w:rPr>
          <w:rStyle w:val="Enfasigrassetto"/>
          <w:rFonts w:ascii="Calibri" w:hAnsi="Calibri" w:cs="Calibri"/>
          <w:b w:val="0"/>
          <w:bCs w:val="0"/>
          <w:color w:val="000000"/>
          <w:sz w:val="22"/>
          <w:szCs w:val="22"/>
        </w:rPr>
        <w:t>italiani</w:t>
      </w:r>
      <w:r w:rsidRPr="00667359">
        <w:rPr>
          <w:rFonts w:ascii="Calibri" w:hAnsi="Calibri" w:cs="Calibri"/>
          <w:b/>
          <w:bCs/>
          <w:color w:val="000000"/>
          <w:sz w:val="22"/>
          <w:szCs w:val="22"/>
        </w:rPr>
        <w:t>.</w:t>
      </w:r>
      <w:r>
        <w:rPr>
          <w:rFonts w:ascii="Calibri" w:hAnsi="Calibri" w:cs="Calibri"/>
          <w:b/>
          <w:bCs/>
          <w:color w:val="000000"/>
          <w:sz w:val="22"/>
          <w:szCs w:val="22"/>
        </w:rPr>
        <w:t xml:space="preserve"> </w:t>
      </w:r>
      <w:r>
        <w:rPr>
          <w:rFonts w:ascii="Calibri" w:hAnsi="Calibri" w:cs="Calibri"/>
          <w:color w:val="000000"/>
          <w:sz w:val="22"/>
          <w:szCs w:val="22"/>
        </w:rPr>
        <w:t>Cifre che hanno portato la ristorazione a essere</w:t>
      </w:r>
      <w:r w:rsidRPr="00667359">
        <w:rPr>
          <w:rFonts w:ascii="Calibri" w:hAnsi="Calibri" w:cs="Calibri"/>
          <w:color w:val="000000"/>
          <w:sz w:val="22"/>
          <w:szCs w:val="22"/>
        </w:rPr>
        <w:t xml:space="preserve"> la</w:t>
      </w:r>
      <w:r w:rsidRPr="00667359">
        <w:rPr>
          <w:rStyle w:val="apple-converted-space"/>
          <w:rFonts w:ascii="Calibri" w:hAnsi="Calibri" w:cs="Calibri"/>
          <w:color w:val="000000"/>
          <w:sz w:val="22"/>
          <w:szCs w:val="22"/>
        </w:rPr>
        <w:t> </w:t>
      </w:r>
      <w:r w:rsidRPr="00667359">
        <w:rPr>
          <w:rStyle w:val="Enfasigrassetto"/>
          <w:rFonts w:ascii="Calibri" w:hAnsi="Calibri" w:cs="Calibri"/>
          <w:b w:val="0"/>
          <w:bCs w:val="0"/>
          <w:color w:val="000000"/>
          <w:sz w:val="22"/>
          <w:szCs w:val="22"/>
        </w:rPr>
        <w:t>seconda componente dell’offerta turistica nazionale</w:t>
      </w:r>
      <w:r>
        <w:rPr>
          <w:rFonts w:ascii="Calibri" w:hAnsi="Calibri" w:cs="Calibri"/>
          <w:color w:val="000000"/>
          <w:sz w:val="22"/>
          <w:szCs w:val="22"/>
        </w:rPr>
        <w:t xml:space="preserve">, </w:t>
      </w:r>
      <w:r w:rsidRPr="00667359">
        <w:rPr>
          <w:rFonts w:ascii="Calibri" w:hAnsi="Calibri" w:cs="Calibri"/>
          <w:color w:val="000000"/>
          <w:sz w:val="22"/>
          <w:szCs w:val="22"/>
        </w:rPr>
        <w:t xml:space="preserve">dopo l’alloggio, e </w:t>
      </w:r>
      <w:r w:rsidR="008834E6">
        <w:rPr>
          <w:rFonts w:ascii="Calibri" w:hAnsi="Calibri" w:cs="Calibri"/>
          <w:color w:val="000000"/>
          <w:sz w:val="22"/>
          <w:szCs w:val="22"/>
        </w:rPr>
        <w:t xml:space="preserve">che </w:t>
      </w:r>
      <w:r w:rsidRPr="00667359">
        <w:rPr>
          <w:rFonts w:ascii="Calibri" w:hAnsi="Calibri" w:cs="Calibri"/>
          <w:color w:val="000000"/>
          <w:sz w:val="22"/>
          <w:szCs w:val="22"/>
        </w:rPr>
        <w:t>contribuisce in modo decisivo all’identità e all’attrattività delle destinazioni.</w:t>
      </w:r>
    </w:p>
    <w:p w14:paraId="2570FD69" w14:textId="12F8F984" w:rsidR="00667359" w:rsidRPr="001F50B5" w:rsidRDefault="00667359" w:rsidP="00667359">
      <w:pPr>
        <w:contextualSpacing/>
        <w:rPr>
          <w:rFonts w:ascii="Calibri" w:hAnsi="Calibri" w:cs="Calibri"/>
          <w:sz w:val="22"/>
          <w:szCs w:val="22"/>
        </w:rPr>
      </w:pPr>
      <w:r>
        <w:rPr>
          <w:rFonts w:ascii="Calibri" w:hAnsi="Calibri" w:cs="Calibri"/>
          <w:color w:val="000000"/>
          <w:sz w:val="22"/>
          <w:szCs w:val="22"/>
        </w:rPr>
        <w:t>Sono alcuni dei numeri emersi durante il talk ‘</w:t>
      </w:r>
      <w:r w:rsidRPr="00667359">
        <w:rPr>
          <w:rFonts w:ascii="Calibri" w:hAnsi="Calibri" w:cs="Calibri"/>
          <w:i/>
          <w:iCs/>
          <w:color w:val="000000"/>
          <w:sz w:val="22"/>
          <w:szCs w:val="22"/>
        </w:rPr>
        <w:t>Il potere della ristorazione nel turismo del nuovo tempo’</w:t>
      </w:r>
      <w:r>
        <w:rPr>
          <w:rFonts w:ascii="Calibri" w:hAnsi="Calibri" w:cs="Calibri"/>
          <w:color w:val="000000"/>
          <w:sz w:val="22"/>
          <w:szCs w:val="22"/>
        </w:rPr>
        <w:t>, organizzato da FIPE (Federazione Italiana Pubblici Esercizi) a TTG</w:t>
      </w:r>
      <w:r>
        <w:rPr>
          <w:rStyle w:val="Enfasigrassetto"/>
          <w:rFonts w:ascii="Calibri" w:hAnsi="Calibri" w:cs="Calibri"/>
          <w:b w:val="0"/>
          <w:bCs w:val="0"/>
          <w:color w:val="000000"/>
          <w:sz w:val="22"/>
          <w:szCs w:val="22"/>
        </w:rPr>
        <w:t xml:space="preserve"> </w:t>
      </w:r>
      <w:r w:rsidRPr="00667359">
        <w:rPr>
          <w:rStyle w:val="Enfasigrassetto"/>
          <w:rFonts w:ascii="Calibri" w:hAnsi="Calibri" w:cs="Calibri"/>
          <w:b w:val="0"/>
          <w:bCs w:val="0"/>
          <w:color w:val="000000"/>
          <w:sz w:val="22"/>
          <w:szCs w:val="22"/>
        </w:rPr>
        <w:t xml:space="preserve">Travel Experience e </w:t>
      </w:r>
      <w:proofErr w:type="spellStart"/>
      <w:r w:rsidRPr="00667359">
        <w:rPr>
          <w:rStyle w:val="Enfasigrassetto"/>
          <w:rFonts w:ascii="Calibri" w:hAnsi="Calibri" w:cs="Calibri"/>
          <w:b w:val="0"/>
          <w:bCs w:val="0"/>
          <w:color w:val="000000"/>
          <w:sz w:val="22"/>
          <w:szCs w:val="22"/>
        </w:rPr>
        <w:t>InOut</w:t>
      </w:r>
      <w:proofErr w:type="spellEnd"/>
      <w:r w:rsidRPr="00667359">
        <w:rPr>
          <w:rStyle w:val="Enfasigrassetto"/>
          <w:rFonts w:ascii="Calibri" w:hAnsi="Calibri" w:cs="Calibri"/>
          <w:b w:val="0"/>
          <w:bCs w:val="0"/>
          <w:color w:val="000000"/>
          <w:sz w:val="22"/>
          <w:szCs w:val="22"/>
        </w:rPr>
        <w:t xml:space="preserve"> | The </w:t>
      </w:r>
      <w:proofErr w:type="spellStart"/>
      <w:r w:rsidRPr="00667359">
        <w:rPr>
          <w:rStyle w:val="Enfasigrassetto"/>
          <w:rFonts w:ascii="Calibri" w:hAnsi="Calibri" w:cs="Calibri"/>
          <w:b w:val="0"/>
          <w:bCs w:val="0"/>
          <w:color w:val="000000"/>
          <w:sz w:val="22"/>
          <w:szCs w:val="22"/>
        </w:rPr>
        <w:t>Hospitality</w:t>
      </w:r>
      <w:proofErr w:type="spellEnd"/>
      <w:r w:rsidRPr="00667359">
        <w:rPr>
          <w:rStyle w:val="Enfasigrassetto"/>
          <w:rFonts w:ascii="Calibri" w:hAnsi="Calibri" w:cs="Calibri"/>
          <w:b w:val="0"/>
          <w:bCs w:val="0"/>
          <w:color w:val="000000"/>
          <w:sz w:val="22"/>
          <w:szCs w:val="22"/>
        </w:rPr>
        <w:t xml:space="preserve"> Community</w:t>
      </w:r>
      <w:r w:rsidRPr="00667359">
        <w:rPr>
          <w:rFonts w:ascii="Calibri" w:hAnsi="Calibri" w:cs="Calibri"/>
          <w:color w:val="000000"/>
          <w:sz w:val="22"/>
          <w:szCs w:val="22"/>
        </w:rPr>
        <w:t>, le manifestazioni firmate</w:t>
      </w:r>
      <w:r w:rsidRPr="00667359">
        <w:rPr>
          <w:rStyle w:val="apple-converted-space"/>
          <w:rFonts w:ascii="Calibri" w:hAnsi="Calibri" w:cs="Calibri"/>
          <w:color w:val="000000"/>
          <w:sz w:val="22"/>
          <w:szCs w:val="22"/>
        </w:rPr>
        <w:t> </w:t>
      </w:r>
      <w:proofErr w:type="spellStart"/>
      <w:r w:rsidRPr="00667359">
        <w:rPr>
          <w:rStyle w:val="Enfasigrassetto"/>
          <w:rFonts w:ascii="Calibri" w:hAnsi="Calibri" w:cs="Calibri"/>
          <w:b w:val="0"/>
          <w:bCs w:val="0"/>
          <w:color w:val="000000"/>
          <w:sz w:val="22"/>
          <w:szCs w:val="22"/>
        </w:rPr>
        <w:t>Italian</w:t>
      </w:r>
      <w:proofErr w:type="spellEnd"/>
      <w:r w:rsidRPr="00667359">
        <w:rPr>
          <w:rStyle w:val="Enfasigrassetto"/>
          <w:rFonts w:ascii="Calibri" w:hAnsi="Calibri" w:cs="Calibri"/>
          <w:b w:val="0"/>
          <w:bCs w:val="0"/>
          <w:color w:val="000000"/>
          <w:sz w:val="22"/>
          <w:szCs w:val="22"/>
        </w:rPr>
        <w:t xml:space="preserve"> </w:t>
      </w:r>
      <w:proofErr w:type="spellStart"/>
      <w:r w:rsidRPr="00667359">
        <w:rPr>
          <w:rStyle w:val="Enfasigrassetto"/>
          <w:rFonts w:ascii="Calibri" w:hAnsi="Calibri" w:cs="Calibri"/>
          <w:b w:val="0"/>
          <w:bCs w:val="0"/>
          <w:color w:val="000000"/>
          <w:sz w:val="22"/>
          <w:szCs w:val="22"/>
        </w:rPr>
        <w:t>Exhibition</w:t>
      </w:r>
      <w:proofErr w:type="spellEnd"/>
      <w:r w:rsidRPr="00667359">
        <w:rPr>
          <w:rStyle w:val="Enfasigrassetto"/>
          <w:rFonts w:ascii="Calibri" w:hAnsi="Calibri" w:cs="Calibri"/>
          <w:b w:val="0"/>
          <w:bCs w:val="0"/>
          <w:color w:val="000000"/>
          <w:sz w:val="22"/>
          <w:szCs w:val="22"/>
        </w:rPr>
        <w:t xml:space="preserve"> Group</w:t>
      </w:r>
      <w:r>
        <w:rPr>
          <w:rFonts w:ascii="Calibri" w:hAnsi="Calibri" w:cs="Calibri"/>
          <w:color w:val="000000"/>
          <w:sz w:val="22"/>
          <w:szCs w:val="22"/>
        </w:rPr>
        <w:t xml:space="preserve"> </w:t>
      </w:r>
      <w:r w:rsidRPr="00667359">
        <w:rPr>
          <w:rFonts w:ascii="Calibri" w:hAnsi="Calibri" w:cs="Calibri"/>
          <w:color w:val="000000"/>
          <w:sz w:val="22"/>
          <w:szCs w:val="22"/>
        </w:rPr>
        <w:t>in corso alla</w:t>
      </w:r>
      <w:r w:rsidRPr="00667359">
        <w:rPr>
          <w:rStyle w:val="apple-converted-space"/>
          <w:rFonts w:ascii="Calibri" w:hAnsi="Calibri" w:cs="Calibri"/>
          <w:color w:val="000000"/>
          <w:sz w:val="22"/>
          <w:szCs w:val="22"/>
        </w:rPr>
        <w:t> </w:t>
      </w:r>
      <w:r w:rsidRPr="00667359">
        <w:rPr>
          <w:rStyle w:val="Enfasigrassetto"/>
          <w:rFonts w:ascii="Calibri" w:hAnsi="Calibri" w:cs="Calibri"/>
          <w:b w:val="0"/>
          <w:bCs w:val="0"/>
          <w:color w:val="000000"/>
          <w:sz w:val="22"/>
          <w:szCs w:val="22"/>
        </w:rPr>
        <w:t>Fiera di Rimini fino a venerdì 10 ottobre</w:t>
      </w:r>
      <w:r>
        <w:rPr>
          <w:rFonts w:ascii="Calibri" w:hAnsi="Calibri" w:cs="Calibri"/>
          <w:color w:val="000000"/>
          <w:sz w:val="22"/>
          <w:szCs w:val="22"/>
        </w:rPr>
        <w:t>.</w:t>
      </w:r>
      <w:r w:rsidRPr="00667359">
        <w:rPr>
          <w:rFonts w:ascii="Calibri" w:hAnsi="Calibri" w:cs="Calibri"/>
          <w:color w:val="000000"/>
          <w:sz w:val="22"/>
          <w:szCs w:val="22"/>
        </w:rPr>
        <w:br/>
      </w:r>
      <w:r w:rsidR="00ED7BBD" w:rsidRPr="00ED7BBD">
        <w:rPr>
          <w:rFonts w:ascii="Calibri" w:hAnsi="Calibri" w:cs="Calibri"/>
          <w:color w:val="000000"/>
          <w:sz w:val="22"/>
          <w:szCs w:val="22"/>
        </w:rPr>
        <w:t>L’</w:t>
      </w:r>
      <w:r w:rsidR="00ED7BBD">
        <w:rPr>
          <w:rFonts w:ascii="Calibri" w:hAnsi="Calibri" w:cs="Calibri"/>
          <w:color w:val="000000"/>
          <w:sz w:val="22"/>
          <w:szCs w:val="22"/>
        </w:rPr>
        <w:t>i</w:t>
      </w:r>
      <w:r w:rsidR="00ED7BBD" w:rsidRPr="00ED7BBD">
        <w:rPr>
          <w:rFonts w:ascii="Calibri" w:hAnsi="Calibri" w:cs="Calibri"/>
          <w:color w:val="000000"/>
          <w:sz w:val="22"/>
          <w:szCs w:val="22"/>
        </w:rPr>
        <w:t>ndagine, basata su 3.292 comuni turistici italiani, mostra una</w:t>
      </w:r>
      <w:r w:rsidR="00ED7BBD" w:rsidRPr="00ED7BBD">
        <w:rPr>
          <w:rStyle w:val="apple-converted-space"/>
          <w:rFonts w:ascii="Calibri" w:hAnsi="Calibri" w:cs="Calibri"/>
          <w:color w:val="000000"/>
          <w:sz w:val="22"/>
          <w:szCs w:val="22"/>
        </w:rPr>
        <w:t> </w:t>
      </w:r>
      <w:r w:rsidR="00ED7BBD" w:rsidRPr="00ED7BBD">
        <w:rPr>
          <w:rStyle w:val="Enfasigrassetto"/>
          <w:rFonts w:ascii="Calibri" w:hAnsi="Calibri" w:cs="Calibri"/>
          <w:b w:val="0"/>
          <w:bCs w:val="0"/>
          <w:color w:val="000000"/>
          <w:sz w:val="22"/>
          <w:szCs w:val="22"/>
        </w:rPr>
        <w:t>forte concentrazione territoriale</w:t>
      </w:r>
      <w:r w:rsidR="00ED7BBD" w:rsidRPr="00ED7BBD">
        <w:rPr>
          <w:rFonts w:ascii="Calibri" w:hAnsi="Calibri" w:cs="Calibri"/>
          <w:color w:val="000000"/>
          <w:sz w:val="22"/>
          <w:szCs w:val="22"/>
        </w:rPr>
        <w:t>: le prime 200 destinazioni raccolgono oltre l’85% delle presenze e quasi tutto il valore aggiunto. Le</w:t>
      </w:r>
      <w:r w:rsidR="00ED7BBD" w:rsidRPr="00ED7BBD">
        <w:rPr>
          <w:rStyle w:val="apple-converted-space"/>
          <w:rFonts w:ascii="Calibri" w:hAnsi="Calibri" w:cs="Calibri"/>
          <w:color w:val="000000"/>
          <w:sz w:val="22"/>
          <w:szCs w:val="22"/>
        </w:rPr>
        <w:t> </w:t>
      </w:r>
      <w:r w:rsidR="00ED7BBD" w:rsidRPr="00ED7BBD">
        <w:rPr>
          <w:rStyle w:val="Enfasigrassetto"/>
          <w:rFonts w:ascii="Calibri" w:hAnsi="Calibri" w:cs="Calibri"/>
          <w:b w:val="0"/>
          <w:bCs w:val="0"/>
          <w:color w:val="000000"/>
          <w:sz w:val="22"/>
          <w:szCs w:val="22"/>
        </w:rPr>
        <w:t>prime 10 città</w:t>
      </w:r>
      <w:r w:rsidR="00ED7BBD" w:rsidRPr="00ED7BBD">
        <w:rPr>
          <w:rStyle w:val="apple-converted-space"/>
          <w:rFonts w:ascii="Calibri" w:hAnsi="Calibri" w:cs="Calibri"/>
          <w:color w:val="000000"/>
          <w:sz w:val="22"/>
          <w:szCs w:val="22"/>
        </w:rPr>
        <w:t> </w:t>
      </w:r>
      <w:r w:rsidR="00ED7BBD" w:rsidRPr="00ED7BBD">
        <w:rPr>
          <w:rFonts w:ascii="Calibri" w:hAnsi="Calibri" w:cs="Calibri"/>
          <w:color w:val="000000"/>
          <w:sz w:val="22"/>
          <w:szCs w:val="22"/>
        </w:rPr>
        <w:t>da sole generano</w:t>
      </w:r>
      <w:r w:rsidR="00ED7BBD" w:rsidRPr="00ED7BBD">
        <w:rPr>
          <w:rStyle w:val="apple-converted-space"/>
          <w:rFonts w:ascii="Calibri" w:hAnsi="Calibri" w:cs="Calibri"/>
          <w:color w:val="000000"/>
          <w:sz w:val="22"/>
          <w:szCs w:val="22"/>
        </w:rPr>
        <w:t> </w:t>
      </w:r>
      <w:r w:rsidR="00ED7BBD" w:rsidRPr="00ED7BBD">
        <w:rPr>
          <w:rStyle w:val="Enfasigrassetto"/>
          <w:rFonts w:ascii="Calibri" w:hAnsi="Calibri" w:cs="Calibri"/>
          <w:b w:val="0"/>
          <w:bCs w:val="0"/>
          <w:color w:val="000000"/>
          <w:sz w:val="22"/>
          <w:szCs w:val="22"/>
        </w:rPr>
        <w:t>3,19 miliardi di euro</w:t>
      </w:r>
      <w:r w:rsidR="00ED7BBD" w:rsidRPr="00ED7BBD">
        <w:rPr>
          <w:rStyle w:val="apple-converted-space"/>
          <w:rFonts w:ascii="Calibri" w:hAnsi="Calibri" w:cs="Calibri"/>
          <w:color w:val="000000"/>
          <w:sz w:val="22"/>
          <w:szCs w:val="22"/>
        </w:rPr>
        <w:t> </w:t>
      </w:r>
      <w:r w:rsidR="00ED7BBD" w:rsidRPr="00ED7BBD">
        <w:rPr>
          <w:rFonts w:ascii="Calibri" w:hAnsi="Calibri" w:cs="Calibri"/>
          <w:color w:val="000000"/>
          <w:sz w:val="22"/>
          <w:szCs w:val="22"/>
        </w:rPr>
        <w:t>nella ristorazione turistic</w:t>
      </w:r>
      <w:r w:rsidR="00ED7BBD">
        <w:rPr>
          <w:rFonts w:ascii="Calibri" w:hAnsi="Calibri" w:cs="Calibri"/>
          <w:color w:val="000000"/>
          <w:sz w:val="22"/>
          <w:szCs w:val="22"/>
        </w:rPr>
        <w:t>a, con Roma al primo posto (1,1 miliardi) seguita da Milano (452 milioni), Venezia (371), Firenze (303) e Rimini con 170</w:t>
      </w:r>
      <w:r w:rsidRPr="00667359">
        <w:rPr>
          <w:rFonts w:ascii="Calibri" w:hAnsi="Calibri" w:cs="Calibri"/>
          <w:color w:val="000000"/>
          <w:sz w:val="22"/>
          <w:szCs w:val="22"/>
        </w:rPr>
        <w:t>.</w:t>
      </w:r>
      <w:r w:rsidR="00ED7BBD">
        <w:rPr>
          <w:rFonts w:ascii="Calibri" w:hAnsi="Calibri" w:cs="Calibri"/>
          <w:color w:val="000000"/>
          <w:sz w:val="22"/>
          <w:szCs w:val="22"/>
        </w:rPr>
        <w:t xml:space="preserve"> </w:t>
      </w:r>
      <w:proofErr w:type="gramStart"/>
      <w:r>
        <w:rPr>
          <w:rStyle w:val="Enfasigrassetto"/>
          <w:rFonts w:ascii="Calibri" w:hAnsi="Calibri" w:cs="Calibri"/>
          <w:b w:val="0"/>
          <w:bCs w:val="0"/>
          <w:color w:val="000000"/>
          <w:sz w:val="22"/>
          <w:szCs w:val="22"/>
        </w:rPr>
        <w:t>Inoltre</w:t>
      </w:r>
      <w:proofErr w:type="gramEnd"/>
      <w:r>
        <w:rPr>
          <w:rFonts w:ascii="Calibri" w:hAnsi="Calibri" w:cs="Calibri"/>
          <w:color w:val="000000"/>
          <w:sz w:val="22"/>
          <w:szCs w:val="22"/>
        </w:rPr>
        <w:t xml:space="preserve"> l</w:t>
      </w:r>
      <w:r w:rsidRPr="00667359">
        <w:rPr>
          <w:rFonts w:ascii="Calibri" w:hAnsi="Calibri" w:cs="Calibri"/>
          <w:color w:val="000000"/>
          <w:sz w:val="22"/>
          <w:szCs w:val="22"/>
        </w:rPr>
        <w:t>o studio evidenzia che la cucina italiana è anche</w:t>
      </w:r>
      <w:r w:rsidRPr="00667359">
        <w:rPr>
          <w:rStyle w:val="apple-converted-space"/>
          <w:rFonts w:ascii="Calibri" w:hAnsi="Calibri" w:cs="Calibri"/>
          <w:color w:val="000000"/>
          <w:sz w:val="22"/>
          <w:szCs w:val="22"/>
        </w:rPr>
        <w:t> </w:t>
      </w:r>
      <w:r w:rsidRPr="00667359">
        <w:rPr>
          <w:rStyle w:val="Enfasigrassetto"/>
          <w:rFonts w:ascii="Calibri" w:hAnsi="Calibri" w:cs="Calibri"/>
          <w:b w:val="0"/>
          <w:bCs w:val="0"/>
          <w:color w:val="000000"/>
          <w:sz w:val="22"/>
          <w:szCs w:val="22"/>
        </w:rPr>
        <w:t>soft power globale</w:t>
      </w:r>
      <w:r w:rsidRPr="00667359">
        <w:rPr>
          <w:rFonts w:ascii="Calibri" w:hAnsi="Calibri" w:cs="Calibri"/>
          <w:color w:val="000000"/>
          <w:sz w:val="22"/>
          <w:szCs w:val="22"/>
        </w:rPr>
        <w:t>, sostenuto da oltre</w:t>
      </w:r>
      <w:r w:rsidRPr="00667359">
        <w:rPr>
          <w:rStyle w:val="apple-converted-space"/>
          <w:rFonts w:ascii="Calibri" w:hAnsi="Calibri" w:cs="Calibri"/>
          <w:color w:val="000000"/>
          <w:sz w:val="22"/>
          <w:szCs w:val="22"/>
        </w:rPr>
        <w:t> </w:t>
      </w:r>
      <w:r w:rsidRPr="00667359">
        <w:rPr>
          <w:rStyle w:val="Enfasigrassetto"/>
          <w:rFonts w:ascii="Calibri" w:hAnsi="Calibri" w:cs="Calibri"/>
          <w:b w:val="0"/>
          <w:bCs w:val="0"/>
          <w:color w:val="000000"/>
          <w:sz w:val="22"/>
          <w:szCs w:val="22"/>
        </w:rPr>
        <w:t xml:space="preserve">90.000 </w:t>
      </w:r>
      <w:r w:rsidR="001F50B5">
        <w:rPr>
          <w:rStyle w:val="Enfasigrassetto"/>
          <w:rFonts w:ascii="Calibri" w:hAnsi="Calibri" w:cs="Calibri"/>
          <w:b w:val="0"/>
          <w:bCs w:val="0"/>
          <w:color w:val="000000"/>
          <w:sz w:val="22"/>
          <w:szCs w:val="22"/>
        </w:rPr>
        <w:t xml:space="preserve">esercizi </w:t>
      </w:r>
      <w:r w:rsidRPr="00667359">
        <w:rPr>
          <w:rStyle w:val="Enfasigrassetto"/>
          <w:rFonts w:ascii="Calibri" w:hAnsi="Calibri" w:cs="Calibri"/>
          <w:b w:val="0"/>
          <w:bCs w:val="0"/>
          <w:color w:val="000000"/>
          <w:sz w:val="22"/>
          <w:szCs w:val="22"/>
        </w:rPr>
        <w:t>italiani nel mondo</w:t>
      </w:r>
      <w:r w:rsidRPr="00667359">
        <w:rPr>
          <w:rStyle w:val="apple-converted-space"/>
          <w:rFonts w:ascii="Calibri" w:hAnsi="Calibri" w:cs="Calibri"/>
          <w:color w:val="000000"/>
          <w:sz w:val="22"/>
          <w:szCs w:val="22"/>
        </w:rPr>
        <w:t> </w:t>
      </w:r>
      <w:r w:rsidRPr="00667359">
        <w:rPr>
          <w:rFonts w:ascii="Calibri" w:hAnsi="Calibri" w:cs="Calibri"/>
          <w:color w:val="000000"/>
          <w:sz w:val="22"/>
          <w:szCs w:val="22"/>
        </w:rPr>
        <w:t>che rafforzano l’immagine del Paese</w:t>
      </w:r>
      <w:r>
        <w:rPr>
          <w:rFonts w:ascii="Calibri" w:hAnsi="Calibri" w:cs="Calibri"/>
          <w:color w:val="000000"/>
          <w:sz w:val="22"/>
          <w:szCs w:val="22"/>
        </w:rPr>
        <w:t xml:space="preserve">, come ribadito dal presidente di FIPE, Lino Enrico Stoppani: «La </w:t>
      </w:r>
      <w:r w:rsidRPr="001F50B5">
        <w:rPr>
          <w:rFonts w:ascii="Calibri" w:hAnsi="Calibri" w:cs="Calibri"/>
          <w:color w:val="000000"/>
          <w:sz w:val="22"/>
          <w:szCs w:val="22"/>
        </w:rPr>
        <w:t>ristorazione genera ricchezza e occupazione</w:t>
      </w:r>
      <w:r w:rsidR="001F50B5" w:rsidRPr="001F50B5">
        <w:rPr>
          <w:rFonts w:ascii="Calibri" w:hAnsi="Calibri" w:cs="Calibri"/>
          <w:color w:val="000000"/>
          <w:sz w:val="22"/>
          <w:szCs w:val="22"/>
        </w:rPr>
        <w:t xml:space="preserve"> rappresentando </w:t>
      </w:r>
      <w:r w:rsidRPr="001F50B5">
        <w:rPr>
          <w:rFonts w:ascii="Calibri" w:hAnsi="Calibri" w:cs="Calibri"/>
          <w:color w:val="000000"/>
          <w:sz w:val="22"/>
          <w:szCs w:val="22"/>
        </w:rPr>
        <w:t>un pilastro della competitività turistica italiana</w:t>
      </w:r>
      <w:r w:rsidR="001F50B5" w:rsidRPr="001F50B5">
        <w:rPr>
          <w:rFonts w:ascii="Calibri" w:hAnsi="Calibri" w:cs="Calibri"/>
          <w:color w:val="000000"/>
          <w:sz w:val="22"/>
          <w:szCs w:val="22"/>
        </w:rPr>
        <w:t>»</w:t>
      </w:r>
      <w:r w:rsidRPr="001F50B5">
        <w:rPr>
          <w:rFonts w:ascii="Calibri" w:hAnsi="Calibri" w:cs="Calibri"/>
          <w:color w:val="000000"/>
          <w:sz w:val="22"/>
          <w:szCs w:val="22"/>
        </w:rPr>
        <w:t>. Alla presentazione</w:t>
      </w:r>
      <w:r w:rsidR="001F50B5" w:rsidRPr="001F50B5">
        <w:rPr>
          <w:rFonts w:ascii="Calibri" w:hAnsi="Calibri" w:cs="Calibri"/>
          <w:color w:val="000000"/>
          <w:sz w:val="22"/>
          <w:szCs w:val="22"/>
        </w:rPr>
        <w:t xml:space="preserve"> </w:t>
      </w:r>
      <w:r w:rsidR="00BB54DF">
        <w:rPr>
          <w:rFonts w:ascii="Calibri" w:hAnsi="Calibri" w:cs="Calibri"/>
          <w:color w:val="000000"/>
          <w:sz w:val="22"/>
          <w:szCs w:val="22"/>
        </w:rPr>
        <w:t xml:space="preserve">del rapporto curata da Antonio Preiti di Sociometrica e </w:t>
      </w:r>
      <w:r w:rsidR="001F50B5" w:rsidRPr="001F50B5">
        <w:rPr>
          <w:rFonts w:ascii="Calibri" w:hAnsi="Calibri" w:cs="Calibri"/>
          <w:color w:val="000000"/>
          <w:sz w:val="22"/>
          <w:szCs w:val="22"/>
        </w:rPr>
        <w:t>moderata da Simona Tedesco</w:t>
      </w:r>
      <w:r w:rsidRPr="001F50B5">
        <w:rPr>
          <w:rFonts w:ascii="Calibri" w:hAnsi="Calibri" w:cs="Calibri"/>
          <w:color w:val="000000"/>
          <w:sz w:val="22"/>
          <w:szCs w:val="22"/>
        </w:rPr>
        <w:t>, con ospite</w:t>
      </w:r>
      <w:r w:rsidRPr="001F50B5">
        <w:rPr>
          <w:rStyle w:val="apple-converted-space"/>
          <w:rFonts w:ascii="Calibri" w:hAnsi="Calibri" w:cs="Calibri"/>
          <w:color w:val="000000"/>
          <w:sz w:val="22"/>
          <w:szCs w:val="22"/>
        </w:rPr>
        <w:t> </w:t>
      </w:r>
      <w:r w:rsidR="001F50B5" w:rsidRPr="001F50B5">
        <w:rPr>
          <w:rStyle w:val="apple-converted-space"/>
          <w:rFonts w:ascii="Calibri" w:hAnsi="Calibri" w:cs="Calibri"/>
          <w:color w:val="000000"/>
          <w:sz w:val="22"/>
          <w:szCs w:val="22"/>
        </w:rPr>
        <w:t xml:space="preserve">il </w:t>
      </w:r>
      <w:r w:rsidR="001F50B5" w:rsidRPr="001F50B5">
        <w:rPr>
          <w:rStyle w:val="Enfasigrassetto"/>
          <w:rFonts w:ascii="Calibri" w:hAnsi="Calibri" w:cs="Calibri"/>
          <w:b w:val="0"/>
          <w:bCs w:val="0"/>
          <w:color w:val="000000"/>
          <w:sz w:val="22"/>
          <w:szCs w:val="22"/>
        </w:rPr>
        <w:t>m</w:t>
      </w:r>
      <w:r w:rsidRPr="001F50B5">
        <w:rPr>
          <w:rStyle w:val="Enfasigrassetto"/>
          <w:rFonts w:ascii="Calibri" w:hAnsi="Calibri" w:cs="Calibri"/>
          <w:b w:val="0"/>
          <w:bCs w:val="0"/>
          <w:color w:val="000000"/>
          <w:sz w:val="22"/>
          <w:szCs w:val="22"/>
        </w:rPr>
        <w:t xml:space="preserve">inistro del </w:t>
      </w:r>
      <w:r w:rsidR="001F50B5" w:rsidRPr="001F50B5">
        <w:rPr>
          <w:rStyle w:val="Enfasigrassetto"/>
          <w:rFonts w:ascii="Calibri" w:hAnsi="Calibri" w:cs="Calibri"/>
          <w:b w:val="0"/>
          <w:bCs w:val="0"/>
          <w:color w:val="000000"/>
          <w:sz w:val="22"/>
          <w:szCs w:val="22"/>
        </w:rPr>
        <w:t>t</w:t>
      </w:r>
      <w:r w:rsidRPr="001F50B5">
        <w:rPr>
          <w:rStyle w:val="Enfasigrassetto"/>
          <w:rFonts w:ascii="Calibri" w:hAnsi="Calibri" w:cs="Calibri"/>
          <w:b w:val="0"/>
          <w:bCs w:val="0"/>
          <w:color w:val="000000"/>
          <w:sz w:val="22"/>
          <w:szCs w:val="22"/>
        </w:rPr>
        <w:t>urismo Daniela Santanchè</w:t>
      </w:r>
      <w:r w:rsidRPr="001F50B5">
        <w:rPr>
          <w:rFonts w:ascii="Calibri" w:hAnsi="Calibri" w:cs="Calibri"/>
          <w:color w:val="000000"/>
          <w:sz w:val="22"/>
          <w:szCs w:val="22"/>
        </w:rPr>
        <w:t>, sono intervenuti</w:t>
      </w:r>
      <w:r w:rsidRPr="001F50B5">
        <w:rPr>
          <w:rStyle w:val="apple-converted-space"/>
          <w:rFonts w:ascii="Calibri" w:hAnsi="Calibri" w:cs="Calibri"/>
          <w:color w:val="000000"/>
          <w:sz w:val="22"/>
          <w:szCs w:val="22"/>
        </w:rPr>
        <w:t> </w:t>
      </w:r>
      <w:r w:rsidR="001F50B5" w:rsidRPr="001F50B5">
        <w:rPr>
          <w:rStyle w:val="apple-converted-space"/>
          <w:rFonts w:ascii="Calibri" w:hAnsi="Calibri" w:cs="Calibri"/>
          <w:color w:val="000000"/>
          <w:sz w:val="22"/>
          <w:szCs w:val="22"/>
        </w:rPr>
        <w:t xml:space="preserve">anche </w:t>
      </w:r>
      <w:r w:rsidRPr="001F50B5">
        <w:rPr>
          <w:rStyle w:val="Enfasigrassetto"/>
          <w:rFonts w:ascii="Calibri" w:hAnsi="Calibri" w:cs="Calibri"/>
          <w:b w:val="0"/>
          <w:bCs w:val="0"/>
          <w:color w:val="000000"/>
          <w:sz w:val="22"/>
          <w:szCs w:val="22"/>
        </w:rPr>
        <w:t>Daniele D’Amario</w:t>
      </w:r>
      <w:r w:rsidR="001F50B5" w:rsidRPr="001F50B5">
        <w:rPr>
          <w:rStyle w:val="Enfasigrassetto"/>
          <w:rFonts w:ascii="Calibri" w:hAnsi="Calibri" w:cs="Calibri"/>
          <w:b w:val="0"/>
          <w:bCs w:val="0"/>
          <w:color w:val="000000"/>
          <w:sz w:val="22"/>
          <w:szCs w:val="22"/>
        </w:rPr>
        <w:t xml:space="preserve"> (</w:t>
      </w:r>
      <w:r w:rsidR="001F50B5" w:rsidRPr="001F50B5">
        <w:rPr>
          <w:rFonts w:ascii="Calibri" w:eastAsia="Arial" w:hAnsi="Calibri" w:cs="Calibri"/>
          <w:sz w:val="22"/>
          <w:szCs w:val="22"/>
        </w:rPr>
        <w:t>Coordinatore della Commissione Turismo della Conferenza delle Regioni)</w:t>
      </w:r>
      <w:r w:rsidRPr="001F50B5">
        <w:rPr>
          <w:rFonts w:ascii="Calibri" w:hAnsi="Calibri" w:cs="Calibri"/>
          <w:b/>
          <w:bCs/>
          <w:color w:val="000000"/>
          <w:sz w:val="22"/>
          <w:szCs w:val="22"/>
        </w:rPr>
        <w:t>,</w:t>
      </w:r>
      <w:r w:rsidRPr="001F50B5">
        <w:rPr>
          <w:rStyle w:val="apple-converted-space"/>
          <w:rFonts w:ascii="Calibri" w:hAnsi="Calibri" w:cs="Calibri"/>
          <w:b/>
          <w:bCs/>
          <w:color w:val="000000"/>
          <w:sz w:val="22"/>
          <w:szCs w:val="22"/>
        </w:rPr>
        <w:t> </w:t>
      </w:r>
      <w:r w:rsidRPr="001F50B5">
        <w:rPr>
          <w:rStyle w:val="Enfasigrassetto"/>
          <w:rFonts w:ascii="Calibri" w:hAnsi="Calibri" w:cs="Calibri"/>
          <w:b w:val="0"/>
          <w:bCs w:val="0"/>
          <w:color w:val="000000"/>
          <w:sz w:val="22"/>
          <w:szCs w:val="22"/>
        </w:rPr>
        <w:t xml:space="preserve">Chiara </w:t>
      </w:r>
      <w:proofErr w:type="spellStart"/>
      <w:r w:rsidRPr="001F50B5">
        <w:rPr>
          <w:rStyle w:val="Enfasigrassetto"/>
          <w:rFonts w:ascii="Calibri" w:hAnsi="Calibri" w:cs="Calibri"/>
          <w:b w:val="0"/>
          <w:bCs w:val="0"/>
          <w:color w:val="000000"/>
          <w:sz w:val="22"/>
          <w:szCs w:val="22"/>
        </w:rPr>
        <w:t>Bergadano</w:t>
      </w:r>
      <w:proofErr w:type="spellEnd"/>
      <w:r w:rsidR="001F50B5" w:rsidRPr="001F50B5">
        <w:rPr>
          <w:rStyle w:val="Enfasigrassetto"/>
          <w:rFonts w:ascii="Calibri" w:hAnsi="Calibri" w:cs="Calibri"/>
          <w:b w:val="0"/>
          <w:bCs w:val="0"/>
          <w:color w:val="000000"/>
          <w:sz w:val="22"/>
          <w:szCs w:val="22"/>
        </w:rPr>
        <w:t xml:space="preserve"> (</w:t>
      </w:r>
      <w:r w:rsidR="001F50B5" w:rsidRPr="001F50B5">
        <w:rPr>
          <w:rFonts w:ascii="Calibri" w:eastAsia="Arial" w:hAnsi="Calibri" w:cs="Calibri"/>
          <w:sz w:val="22"/>
          <w:szCs w:val="22"/>
        </w:rPr>
        <w:t>Consorzio Langhe Experience)</w:t>
      </w:r>
      <w:r w:rsidRPr="001F50B5">
        <w:rPr>
          <w:rStyle w:val="apple-converted-space"/>
          <w:rFonts w:ascii="Calibri" w:hAnsi="Calibri" w:cs="Calibri"/>
          <w:color w:val="000000"/>
          <w:sz w:val="22"/>
          <w:szCs w:val="22"/>
        </w:rPr>
        <w:t> </w:t>
      </w:r>
      <w:r w:rsidRPr="001F50B5">
        <w:rPr>
          <w:rFonts w:ascii="Calibri" w:hAnsi="Calibri" w:cs="Calibri"/>
          <w:color w:val="000000"/>
          <w:sz w:val="22"/>
          <w:szCs w:val="22"/>
        </w:rPr>
        <w:t>e lo chef</w:t>
      </w:r>
      <w:r w:rsidRPr="001F50B5">
        <w:rPr>
          <w:rStyle w:val="apple-converted-space"/>
          <w:rFonts w:ascii="Calibri" w:hAnsi="Calibri" w:cs="Calibri"/>
          <w:color w:val="000000"/>
          <w:sz w:val="22"/>
          <w:szCs w:val="22"/>
        </w:rPr>
        <w:t> </w:t>
      </w:r>
      <w:r w:rsidR="00ED7BBD">
        <w:rPr>
          <w:rStyle w:val="apple-converted-space"/>
          <w:rFonts w:ascii="Calibri" w:hAnsi="Calibri" w:cs="Calibri"/>
          <w:color w:val="000000"/>
          <w:sz w:val="22"/>
          <w:szCs w:val="22"/>
        </w:rPr>
        <w:t xml:space="preserve">stellato </w:t>
      </w:r>
      <w:r w:rsidRPr="001F50B5">
        <w:rPr>
          <w:rStyle w:val="Enfasigrassetto"/>
          <w:rFonts w:ascii="Calibri" w:hAnsi="Calibri" w:cs="Calibri"/>
          <w:b w:val="0"/>
          <w:bCs w:val="0"/>
          <w:color w:val="000000"/>
          <w:sz w:val="22"/>
          <w:szCs w:val="22"/>
        </w:rPr>
        <w:t>Moreno Cedroni</w:t>
      </w:r>
      <w:r w:rsidR="001F50B5" w:rsidRPr="001F50B5">
        <w:rPr>
          <w:rFonts w:ascii="Calibri" w:hAnsi="Calibri" w:cs="Calibri"/>
          <w:color w:val="000000"/>
          <w:sz w:val="22"/>
          <w:szCs w:val="22"/>
        </w:rPr>
        <w:t>.</w:t>
      </w:r>
    </w:p>
    <w:p w14:paraId="6FBBD0F7" w14:textId="7B9A8C27" w:rsidR="00ED7BBD" w:rsidRDefault="00ED7BBD"/>
    <w:p w14:paraId="00BC9A4B" w14:textId="2A801E00" w:rsidR="007A21A5" w:rsidRPr="00CD1BA2" w:rsidRDefault="003351AA" w:rsidP="003351AA">
      <w:pPr>
        <w:contextualSpacing/>
        <w:rPr>
          <w:rFonts w:ascii="Calibri" w:hAnsi="Calibri" w:cs="Calibri"/>
          <w:b/>
          <w:bCs/>
          <w:sz w:val="22"/>
          <w:szCs w:val="22"/>
        </w:rPr>
      </w:pPr>
      <w:r w:rsidRPr="00CD1BA2">
        <w:rPr>
          <w:rFonts w:ascii="Calibri" w:hAnsi="Calibri" w:cs="Calibri"/>
          <w:b/>
          <w:bCs/>
          <w:sz w:val="22"/>
          <w:szCs w:val="22"/>
        </w:rPr>
        <w:t xml:space="preserve">A TTG VANNO IN SCENA LE SFIDE E LE NUOVE TENDENZE DEL TURISMO NAUTICO </w:t>
      </w:r>
    </w:p>
    <w:p w14:paraId="3090E98C" w14:textId="24ADB5DB" w:rsidR="00FC004D" w:rsidRDefault="00FC004D" w:rsidP="003351AA">
      <w:pPr>
        <w:contextualSpacing/>
        <w:rPr>
          <w:rStyle w:val="Enfasigrassetto"/>
          <w:rFonts w:ascii="Calibri" w:hAnsi="Calibri" w:cs="Calibri"/>
          <w:b w:val="0"/>
          <w:bCs w:val="0"/>
          <w:color w:val="000000"/>
          <w:sz w:val="22"/>
          <w:szCs w:val="22"/>
        </w:rPr>
      </w:pPr>
      <w:r>
        <w:rPr>
          <w:rFonts w:ascii="Calibri" w:hAnsi="Calibri" w:cs="Calibri"/>
          <w:sz w:val="22"/>
          <w:szCs w:val="22"/>
        </w:rPr>
        <w:t xml:space="preserve">Il turismo nautico - inteso come flotta e spese a terra - secondo i dati più recenti di Altagamma-Deloitte ha un valore di 16,3 miliardi di euro. E su questo si è concentrato lo studio </w:t>
      </w:r>
      <w:proofErr w:type="spellStart"/>
      <w:r>
        <w:rPr>
          <w:rFonts w:ascii="Calibri" w:hAnsi="Calibri" w:cs="Calibri"/>
          <w:sz w:val="22"/>
          <w:szCs w:val="22"/>
        </w:rPr>
        <w:t>Isnart</w:t>
      </w:r>
      <w:proofErr w:type="spellEnd"/>
      <w:r>
        <w:rPr>
          <w:rFonts w:ascii="Calibri" w:hAnsi="Calibri" w:cs="Calibri"/>
          <w:sz w:val="22"/>
          <w:szCs w:val="22"/>
        </w:rPr>
        <w:t xml:space="preserve"> nell’individuare come il 40% dei turisti in barca viaggi in coppia, con un’et</w:t>
      </w:r>
      <w:r w:rsidR="00873224">
        <w:rPr>
          <w:rFonts w:ascii="Calibri" w:hAnsi="Calibri" w:cs="Calibri"/>
          <w:sz w:val="22"/>
          <w:szCs w:val="22"/>
        </w:rPr>
        <w:t xml:space="preserve">à </w:t>
      </w:r>
      <w:r>
        <w:rPr>
          <w:rFonts w:ascii="Calibri" w:hAnsi="Calibri" w:cs="Calibri"/>
          <w:sz w:val="22"/>
          <w:szCs w:val="22"/>
        </w:rPr>
        <w:t xml:space="preserve">media tra i 31 e i 50 anni e una permanenza (nel 36% dei casi) superiore alle 5 notti. Inoltre, il 43% degli intervistati ha dichiarato di affidarsi a un equipaggio professionista, con preferenze (64%) per le barche a motore rispetto a quelle a vela. Infine, la specifica scelta di un porto turistico nel 34% dei casi viene veicolata in base alla scoperta e visita del territorio, mentre solo il 7% mette la convenienza di prezzo al primo posto. Tendenze che sono state presentante nel </w:t>
      </w:r>
      <w:r>
        <w:rPr>
          <w:rFonts w:ascii="Calibri" w:eastAsia="Times New Roman" w:hAnsi="Calibri" w:cs="Calibri"/>
          <w:kern w:val="0"/>
          <w:sz w:val="22"/>
          <w:szCs w:val="22"/>
          <w:lang w:eastAsia="it-IT"/>
          <w14:ligatures w14:val="none"/>
        </w:rPr>
        <w:t xml:space="preserve">talk </w:t>
      </w:r>
      <w:r w:rsidRPr="00FC004D">
        <w:rPr>
          <w:rFonts w:ascii="Calibri" w:eastAsia="Times New Roman" w:hAnsi="Calibri" w:cs="Calibri"/>
          <w:i/>
          <w:iCs/>
          <w:kern w:val="0"/>
          <w:sz w:val="22"/>
          <w:szCs w:val="22"/>
          <w:lang w:eastAsia="it-IT"/>
          <w14:ligatures w14:val="none"/>
        </w:rPr>
        <w:t xml:space="preserve">‘La nuova era del Turismo </w:t>
      </w:r>
      <w:r w:rsidR="00CD1BA2">
        <w:rPr>
          <w:rFonts w:ascii="Calibri" w:eastAsia="Times New Roman" w:hAnsi="Calibri" w:cs="Calibri"/>
          <w:i/>
          <w:iCs/>
          <w:kern w:val="0"/>
          <w:sz w:val="22"/>
          <w:szCs w:val="22"/>
          <w:lang w:eastAsia="it-IT"/>
          <w14:ligatures w14:val="none"/>
        </w:rPr>
        <w:t>N</w:t>
      </w:r>
      <w:r w:rsidRPr="00FC004D">
        <w:rPr>
          <w:rFonts w:ascii="Calibri" w:eastAsia="Times New Roman" w:hAnsi="Calibri" w:cs="Calibri"/>
          <w:i/>
          <w:iCs/>
          <w:kern w:val="0"/>
          <w:sz w:val="22"/>
          <w:szCs w:val="22"/>
          <w:lang w:eastAsia="it-IT"/>
          <w14:ligatures w14:val="none"/>
        </w:rPr>
        <w:t>autico’</w:t>
      </w:r>
      <w:r>
        <w:rPr>
          <w:rFonts w:ascii="Calibri" w:eastAsia="Times New Roman" w:hAnsi="Calibri" w:cs="Calibri"/>
          <w:kern w:val="0"/>
          <w:sz w:val="22"/>
          <w:szCs w:val="22"/>
          <w:lang w:eastAsia="it-IT"/>
          <w14:ligatures w14:val="none"/>
        </w:rPr>
        <w:t xml:space="preserve"> andato in scena a </w:t>
      </w:r>
      <w:r>
        <w:rPr>
          <w:rFonts w:ascii="Calibri" w:hAnsi="Calibri" w:cs="Calibri"/>
          <w:color w:val="000000"/>
          <w:sz w:val="22"/>
          <w:szCs w:val="22"/>
        </w:rPr>
        <w:t>TTG</w:t>
      </w:r>
      <w:r>
        <w:rPr>
          <w:rStyle w:val="Enfasigrassetto"/>
          <w:rFonts w:ascii="Calibri" w:hAnsi="Calibri" w:cs="Calibri"/>
          <w:b w:val="0"/>
          <w:bCs w:val="0"/>
          <w:color w:val="000000"/>
          <w:sz w:val="22"/>
          <w:szCs w:val="22"/>
        </w:rPr>
        <w:t xml:space="preserve"> </w:t>
      </w:r>
      <w:r w:rsidRPr="00667359">
        <w:rPr>
          <w:rStyle w:val="Enfasigrassetto"/>
          <w:rFonts w:ascii="Calibri" w:hAnsi="Calibri" w:cs="Calibri"/>
          <w:b w:val="0"/>
          <w:bCs w:val="0"/>
          <w:color w:val="000000"/>
          <w:sz w:val="22"/>
          <w:szCs w:val="22"/>
        </w:rPr>
        <w:t xml:space="preserve">Travel Experience e </w:t>
      </w:r>
      <w:proofErr w:type="spellStart"/>
      <w:r w:rsidRPr="00667359">
        <w:rPr>
          <w:rStyle w:val="Enfasigrassetto"/>
          <w:rFonts w:ascii="Calibri" w:hAnsi="Calibri" w:cs="Calibri"/>
          <w:b w:val="0"/>
          <w:bCs w:val="0"/>
          <w:color w:val="000000"/>
          <w:sz w:val="22"/>
          <w:szCs w:val="22"/>
        </w:rPr>
        <w:t>InOut</w:t>
      </w:r>
      <w:proofErr w:type="spellEnd"/>
      <w:r w:rsidRPr="00667359">
        <w:rPr>
          <w:rStyle w:val="Enfasigrassetto"/>
          <w:rFonts w:ascii="Calibri" w:hAnsi="Calibri" w:cs="Calibri"/>
          <w:b w:val="0"/>
          <w:bCs w:val="0"/>
          <w:color w:val="000000"/>
          <w:sz w:val="22"/>
          <w:szCs w:val="22"/>
        </w:rPr>
        <w:t xml:space="preserve"> | The </w:t>
      </w:r>
      <w:proofErr w:type="spellStart"/>
      <w:r w:rsidRPr="00667359">
        <w:rPr>
          <w:rStyle w:val="Enfasigrassetto"/>
          <w:rFonts w:ascii="Calibri" w:hAnsi="Calibri" w:cs="Calibri"/>
          <w:b w:val="0"/>
          <w:bCs w:val="0"/>
          <w:color w:val="000000"/>
          <w:sz w:val="22"/>
          <w:szCs w:val="22"/>
        </w:rPr>
        <w:t>Hospitality</w:t>
      </w:r>
      <w:proofErr w:type="spellEnd"/>
      <w:r w:rsidRPr="00667359">
        <w:rPr>
          <w:rStyle w:val="Enfasigrassetto"/>
          <w:rFonts w:ascii="Calibri" w:hAnsi="Calibri" w:cs="Calibri"/>
          <w:b w:val="0"/>
          <w:bCs w:val="0"/>
          <w:color w:val="000000"/>
          <w:sz w:val="22"/>
          <w:szCs w:val="22"/>
        </w:rPr>
        <w:t xml:space="preserve"> Community</w:t>
      </w:r>
      <w:r w:rsidRPr="00667359">
        <w:rPr>
          <w:rFonts w:ascii="Calibri" w:hAnsi="Calibri" w:cs="Calibri"/>
          <w:color w:val="000000"/>
          <w:sz w:val="22"/>
          <w:szCs w:val="22"/>
        </w:rPr>
        <w:t>, le manifestazioni firmate</w:t>
      </w:r>
      <w:r w:rsidRPr="00667359">
        <w:rPr>
          <w:rStyle w:val="apple-converted-space"/>
          <w:rFonts w:ascii="Calibri" w:hAnsi="Calibri" w:cs="Calibri"/>
          <w:color w:val="000000"/>
          <w:sz w:val="22"/>
          <w:szCs w:val="22"/>
        </w:rPr>
        <w:t> </w:t>
      </w:r>
      <w:proofErr w:type="spellStart"/>
      <w:r w:rsidRPr="00667359">
        <w:rPr>
          <w:rStyle w:val="Enfasigrassetto"/>
          <w:rFonts w:ascii="Calibri" w:hAnsi="Calibri" w:cs="Calibri"/>
          <w:b w:val="0"/>
          <w:bCs w:val="0"/>
          <w:color w:val="000000"/>
          <w:sz w:val="22"/>
          <w:szCs w:val="22"/>
        </w:rPr>
        <w:t>Italian</w:t>
      </w:r>
      <w:proofErr w:type="spellEnd"/>
      <w:r w:rsidRPr="00667359">
        <w:rPr>
          <w:rStyle w:val="Enfasigrassetto"/>
          <w:rFonts w:ascii="Calibri" w:hAnsi="Calibri" w:cs="Calibri"/>
          <w:b w:val="0"/>
          <w:bCs w:val="0"/>
          <w:color w:val="000000"/>
          <w:sz w:val="22"/>
          <w:szCs w:val="22"/>
        </w:rPr>
        <w:t xml:space="preserve"> </w:t>
      </w:r>
      <w:proofErr w:type="spellStart"/>
      <w:r w:rsidRPr="00667359">
        <w:rPr>
          <w:rStyle w:val="Enfasigrassetto"/>
          <w:rFonts w:ascii="Calibri" w:hAnsi="Calibri" w:cs="Calibri"/>
          <w:b w:val="0"/>
          <w:bCs w:val="0"/>
          <w:color w:val="000000"/>
          <w:sz w:val="22"/>
          <w:szCs w:val="22"/>
        </w:rPr>
        <w:t>Exhibition</w:t>
      </w:r>
      <w:proofErr w:type="spellEnd"/>
      <w:r w:rsidRPr="00667359">
        <w:rPr>
          <w:rStyle w:val="Enfasigrassetto"/>
          <w:rFonts w:ascii="Calibri" w:hAnsi="Calibri" w:cs="Calibri"/>
          <w:b w:val="0"/>
          <w:bCs w:val="0"/>
          <w:color w:val="000000"/>
          <w:sz w:val="22"/>
          <w:szCs w:val="22"/>
        </w:rPr>
        <w:t xml:space="preserve"> Group</w:t>
      </w:r>
      <w:r>
        <w:rPr>
          <w:rFonts w:ascii="Calibri" w:hAnsi="Calibri" w:cs="Calibri"/>
          <w:color w:val="000000"/>
          <w:sz w:val="22"/>
          <w:szCs w:val="22"/>
        </w:rPr>
        <w:t xml:space="preserve"> </w:t>
      </w:r>
      <w:r w:rsidRPr="00667359">
        <w:rPr>
          <w:rFonts w:ascii="Calibri" w:hAnsi="Calibri" w:cs="Calibri"/>
          <w:color w:val="000000"/>
          <w:sz w:val="22"/>
          <w:szCs w:val="22"/>
        </w:rPr>
        <w:t>in corso alla</w:t>
      </w:r>
      <w:r w:rsidRPr="00667359">
        <w:rPr>
          <w:rStyle w:val="apple-converted-space"/>
          <w:rFonts w:ascii="Calibri" w:hAnsi="Calibri" w:cs="Calibri"/>
          <w:color w:val="000000"/>
          <w:sz w:val="22"/>
          <w:szCs w:val="22"/>
        </w:rPr>
        <w:t> </w:t>
      </w:r>
      <w:r w:rsidRPr="00667359">
        <w:rPr>
          <w:rStyle w:val="Enfasigrassetto"/>
          <w:rFonts w:ascii="Calibri" w:hAnsi="Calibri" w:cs="Calibri"/>
          <w:b w:val="0"/>
          <w:bCs w:val="0"/>
          <w:color w:val="000000"/>
          <w:sz w:val="22"/>
          <w:szCs w:val="22"/>
        </w:rPr>
        <w:t>Fiera di Rimini</w:t>
      </w:r>
      <w:r>
        <w:rPr>
          <w:rStyle w:val="Enfasigrassetto"/>
          <w:rFonts w:ascii="Calibri" w:hAnsi="Calibri" w:cs="Calibri"/>
          <w:b w:val="0"/>
          <w:bCs w:val="0"/>
          <w:color w:val="000000"/>
          <w:sz w:val="22"/>
          <w:szCs w:val="22"/>
        </w:rPr>
        <w:t xml:space="preserve">. Tra i relatori era presente Daniela Santanchè, ministro del turismo, insieme a Daniele D’Amario (coordinatore delle Commissioni Politiche Turismo Regioni Italiane), Giovanni Acampora (presidente </w:t>
      </w:r>
      <w:proofErr w:type="spellStart"/>
      <w:r>
        <w:rPr>
          <w:rStyle w:val="Enfasigrassetto"/>
          <w:rFonts w:ascii="Calibri" w:hAnsi="Calibri" w:cs="Calibri"/>
          <w:b w:val="0"/>
          <w:bCs w:val="0"/>
          <w:color w:val="000000"/>
          <w:sz w:val="22"/>
          <w:szCs w:val="22"/>
        </w:rPr>
        <w:t>Assonautica</w:t>
      </w:r>
      <w:proofErr w:type="spellEnd"/>
      <w:r>
        <w:rPr>
          <w:rStyle w:val="Enfasigrassetto"/>
          <w:rFonts w:ascii="Calibri" w:hAnsi="Calibri" w:cs="Calibri"/>
          <w:b w:val="0"/>
          <w:bCs w:val="0"/>
          <w:color w:val="000000"/>
          <w:sz w:val="22"/>
          <w:szCs w:val="22"/>
        </w:rPr>
        <w:t>), Luciano Serra (presidente A</w:t>
      </w:r>
      <w:r w:rsidR="00CD1BA2">
        <w:rPr>
          <w:rStyle w:val="Enfasigrassetto"/>
          <w:rFonts w:ascii="Calibri" w:hAnsi="Calibri" w:cs="Calibri"/>
          <w:b w:val="0"/>
          <w:bCs w:val="0"/>
          <w:color w:val="000000"/>
          <w:sz w:val="22"/>
          <w:szCs w:val="22"/>
        </w:rPr>
        <w:t>SSONAT</w:t>
      </w:r>
      <w:r>
        <w:rPr>
          <w:rStyle w:val="Enfasigrassetto"/>
          <w:rFonts w:ascii="Calibri" w:hAnsi="Calibri" w:cs="Calibri"/>
          <w:b w:val="0"/>
          <w:bCs w:val="0"/>
          <w:color w:val="000000"/>
          <w:sz w:val="22"/>
          <w:szCs w:val="22"/>
        </w:rPr>
        <w:t>) e Andrea Babbi (presidente A</w:t>
      </w:r>
      <w:r w:rsidR="00CD1BA2">
        <w:rPr>
          <w:rStyle w:val="Enfasigrassetto"/>
          <w:rFonts w:ascii="Calibri" w:hAnsi="Calibri" w:cs="Calibri"/>
          <w:b w:val="0"/>
          <w:bCs w:val="0"/>
          <w:color w:val="000000"/>
          <w:sz w:val="22"/>
          <w:szCs w:val="22"/>
        </w:rPr>
        <w:t>S.TU.NA</w:t>
      </w:r>
      <w:r>
        <w:rPr>
          <w:rStyle w:val="Enfasigrassetto"/>
          <w:rFonts w:ascii="Calibri" w:hAnsi="Calibri" w:cs="Calibri"/>
          <w:b w:val="0"/>
          <w:bCs w:val="0"/>
          <w:color w:val="000000"/>
          <w:sz w:val="22"/>
          <w:szCs w:val="22"/>
        </w:rPr>
        <w:t xml:space="preserve">). Tra i temi emersi, </w:t>
      </w:r>
      <w:r w:rsidR="00CD1BA2">
        <w:rPr>
          <w:rStyle w:val="Enfasigrassetto"/>
          <w:rFonts w:ascii="Calibri" w:hAnsi="Calibri" w:cs="Calibri"/>
          <w:b w:val="0"/>
          <w:bCs w:val="0"/>
          <w:color w:val="000000"/>
          <w:sz w:val="22"/>
          <w:szCs w:val="22"/>
        </w:rPr>
        <w:t>AS.TU.NA</w:t>
      </w:r>
      <w:r>
        <w:rPr>
          <w:rStyle w:val="Enfasigrassetto"/>
          <w:rFonts w:ascii="Calibri" w:hAnsi="Calibri" w:cs="Calibri"/>
          <w:b w:val="0"/>
          <w:bCs w:val="0"/>
          <w:color w:val="000000"/>
          <w:sz w:val="22"/>
          <w:szCs w:val="22"/>
        </w:rPr>
        <w:t xml:space="preserve"> ha ribadito i numeri</w:t>
      </w:r>
      <w:r w:rsidR="003351AA">
        <w:rPr>
          <w:rStyle w:val="Enfasigrassetto"/>
          <w:rFonts w:ascii="Calibri" w:hAnsi="Calibri" w:cs="Calibri"/>
          <w:b w:val="0"/>
          <w:bCs w:val="0"/>
          <w:color w:val="000000"/>
          <w:sz w:val="22"/>
          <w:szCs w:val="22"/>
        </w:rPr>
        <w:t xml:space="preserve"> </w:t>
      </w:r>
      <w:r>
        <w:rPr>
          <w:rStyle w:val="Enfasigrassetto"/>
          <w:rFonts w:ascii="Calibri" w:hAnsi="Calibri" w:cs="Calibri"/>
          <w:b w:val="0"/>
          <w:bCs w:val="0"/>
          <w:color w:val="000000"/>
          <w:sz w:val="22"/>
          <w:szCs w:val="22"/>
        </w:rPr>
        <w:t xml:space="preserve">positivi del turismo nautico post Covid </w:t>
      </w:r>
      <w:r w:rsidR="003351AA">
        <w:rPr>
          <w:rStyle w:val="Enfasigrassetto"/>
          <w:rFonts w:ascii="Calibri" w:hAnsi="Calibri" w:cs="Calibri"/>
          <w:b w:val="0"/>
          <w:bCs w:val="0"/>
          <w:color w:val="000000"/>
          <w:sz w:val="22"/>
          <w:szCs w:val="22"/>
        </w:rPr>
        <w:t xml:space="preserve">mentre il ministro Santanchè ha sottolineato l’impegno nei </w:t>
      </w:r>
      <w:r w:rsidR="003351AA">
        <w:rPr>
          <w:rStyle w:val="Enfasigrassetto"/>
          <w:rFonts w:ascii="Calibri" w:hAnsi="Calibri" w:cs="Calibri"/>
          <w:b w:val="0"/>
          <w:bCs w:val="0"/>
          <w:color w:val="000000"/>
          <w:sz w:val="22"/>
          <w:szCs w:val="22"/>
        </w:rPr>
        <w:lastRenderedPageBreak/>
        <w:t>prossimi due anni di Governo a seguire con grande attenzione la tematica porti, come infrastruttura fondamentale per far crescere il settore.</w:t>
      </w:r>
    </w:p>
    <w:p w14:paraId="2D99F6CD" w14:textId="77777777" w:rsidR="00CD1BA2" w:rsidRDefault="00CD1BA2" w:rsidP="003351AA">
      <w:pPr>
        <w:contextualSpacing/>
        <w:rPr>
          <w:rStyle w:val="Enfasigrassetto"/>
          <w:rFonts w:ascii="Calibri" w:hAnsi="Calibri" w:cs="Calibri"/>
          <w:b w:val="0"/>
          <w:bCs w:val="0"/>
          <w:color w:val="000000"/>
          <w:sz w:val="22"/>
          <w:szCs w:val="22"/>
        </w:rPr>
      </w:pPr>
    </w:p>
    <w:p w14:paraId="73AEA384" w14:textId="77777777" w:rsidR="00CD1BA2" w:rsidRPr="007A21A5" w:rsidRDefault="00CD1BA2" w:rsidP="003351AA">
      <w:pPr>
        <w:contextualSpacing/>
        <w:rPr>
          <w:rFonts w:ascii="Calibri" w:hAnsi="Calibri" w:cs="Calibri"/>
          <w:sz w:val="22"/>
          <w:szCs w:val="22"/>
        </w:rPr>
      </w:pPr>
    </w:p>
    <w:p w14:paraId="55CB749E" w14:textId="77777777" w:rsidR="006B4702" w:rsidRPr="003B0ADD" w:rsidRDefault="006B4702" w:rsidP="00667359">
      <w:pPr>
        <w:spacing w:before="100" w:beforeAutospacing="1" w:after="100" w:afterAutospacing="1" w:line="240" w:lineRule="auto"/>
        <w:jc w:val="both"/>
        <w:rPr>
          <w:rFonts w:ascii="Calibri" w:eastAsia="Times New Roman" w:hAnsi="Calibri" w:cs="Calibri"/>
          <w:kern w:val="0"/>
          <w:lang w:eastAsia="it-IT"/>
          <w14:ligatures w14:val="none"/>
        </w:rPr>
      </w:pPr>
    </w:p>
    <w:p w14:paraId="726FD173" w14:textId="77777777" w:rsidR="00667359" w:rsidRPr="00D32287" w:rsidRDefault="00667359" w:rsidP="00667359">
      <w:pPr>
        <w:jc w:val="both"/>
        <w:rPr>
          <w:b/>
          <w:bCs/>
          <w:sz w:val="18"/>
          <w:szCs w:val="18"/>
          <w:lang w:val="en-US"/>
        </w:rPr>
      </w:pPr>
      <w:r w:rsidRPr="00D32287">
        <w:rPr>
          <w:b/>
          <w:bCs/>
          <w:sz w:val="18"/>
          <w:szCs w:val="18"/>
          <w:lang w:val="en-US"/>
        </w:rPr>
        <w:t>ABOUT TTG TRAVEL EXPERIENCE – INOUT | The Hospitality Community</w:t>
      </w:r>
    </w:p>
    <w:p w14:paraId="46C32ED3" w14:textId="77777777" w:rsidR="00667359" w:rsidRPr="00D32287" w:rsidRDefault="00667359" w:rsidP="00667359">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w:t>
      </w:r>
      <w:proofErr w:type="spellStart"/>
      <w:r w:rsidRPr="00D32287">
        <w:rPr>
          <w:sz w:val="18"/>
          <w:szCs w:val="18"/>
        </w:rPr>
        <w:t>Italian</w:t>
      </w:r>
      <w:proofErr w:type="spellEnd"/>
      <w:r w:rsidRPr="00D32287">
        <w:rPr>
          <w:sz w:val="18"/>
          <w:szCs w:val="18"/>
        </w:rPr>
        <w:t xml:space="preserve"> </w:t>
      </w:r>
      <w:proofErr w:type="spellStart"/>
      <w:r w:rsidRPr="00D32287">
        <w:rPr>
          <w:sz w:val="18"/>
          <w:szCs w:val="18"/>
        </w:rPr>
        <w:t>Exhibition</w:t>
      </w:r>
      <w:proofErr w:type="spellEnd"/>
      <w:r w:rsidRPr="00D32287">
        <w:rPr>
          <w:sz w:val="18"/>
          <w:szCs w:val="18"/>
        </w:rPr>
        <w:t xml:space="preserve"> Group </w:t>
      </w:r>
      <w:proofErr w:type="spellStart"/>
      <w:r w:rsidRPr="00D32287">
        <w:rPr>
          <w:sz w:val="18"/>
          <w:szCs w:val="18"/>
        </w:rPr>
        <w:t>SpA</w:t>
      </w:r>
      <w:proofErr w:type="spellEnd"/>
      <w:r w:rsidRPr="00D32287">
        <w:rPr>
          <w:sz w:val="18"/>
          <w:szCs w:val="18"/>
        </w:rPr>
        <w:t xml:space="preserve">;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6" w:tooltip="´web" w:history="1">
        <w:r w:rsidRPr="00D32287">
          <w:rPr>
            <w:rStyle w:val="Collegamentoipertestuale"/>
            <w:sz w:val="18"/>
            <w:szCs w:val="18"/>
          </w:rPr>
          <w:t>www.ttgexpo.it</w:t>
        </w:r>
      </w:hyperlink>
      <w:r w:rsidRPr="00D32287">
        <w:rPr>
          <w:sz w:val="18"/>
          <w:szCs w:val="18"/>
        </w:rPr>
        <w:t xml:space="preserve"> - #ttgexpo </w:t>
      </w:r>
    </w:p>
    <w:p w14:paraId="48E82CD8" w14:textId="77777777" w:rsidR="00667359" w:rsidRPr="00D32287" w:rsidRDefault="00667359" w:rsidP="00667359">
      <w:pPr>
        <w:jc w:val="both"/>
        <w:rPr>
          <w:b/>
          <w:bCs/>
          <w:sz w:val="18"/>
          <w:szCs w:val="18"/>
          <w:lang w:val="en-US"/>
        </w:rPr>
      </w:pPr>
      <w:r w:rsidRPr="00D32287">
        <w:rPr>
          <w:b/>
          <w:bCs/>
          <w:sz w:val="18"/>
          <w:szCs w:val="18"/>
          <w:lang w:val="en-US"/>
        </w:rPr>
        <w:t>PRESS CONTACT IEG, TTG TRAVEL EXPERIENCE</w:t>
      </w:r>
    </w:p>
    <w:p w14:paraId="0E0D2C4B" w14:textId="77777777" w:rsidR="00667359" w:rsidRPr="006A0FA9" w:rsidRDefault="00667359" w:rsidP="00667359">
      <w:pPr>
        <w:jc w:val="both"/>
        <w:rPr>
          <w:sz w:val="18"/>
          <w:szCs w:val="18"/>
        </w:rPr>
      </w:pPr>
      <w:r w:rsidRPr="006A0FA9">
        <w:rPr>
          <w:sz w:val="18"/>
          <w:szCs w:val="18"/>
        </w:rPr>
        <w:t xml:space="preserve">Elisabetta Vitali, head of corporate </w:t>
      </w:r>
      <w:proofErr w:type="spellStart"/>
      <w:r w:rsidRPr="006A0FA9">
        <w:rPr>
          <w:sz w:val="18"/>
          <w:szCs w:val="18"/>
        </w:rPr>
        <w:t>communication</w:t>
      </w:r>
      <w:proofErr w:type="spellEnd"/>
      <w:r w:rsidRPr="006A0FA9">
        <w:rPr>
          <w:sz w:val="18"/>
          <w:szCs w:val="18"/>
        </w:rPr>
        <w:t xml:space="preserve"> &amp; media relation; Marco Forcellini, Pier Francesco Bellini, press office manager</w:t>
      </w:r>
    </w:p>
    <w:p w14:paraId="2A68FA36" w14:textId="77777777" w:rsidR="00667359" w:rsidRPr="00D32287" w:rsidRDefault="00667359" w:rsidP="00667359">
      <w:pPr>
        <w:jc w:val="both"/>
        <w:rPr>
          <w:sz w:val="18"/>
          <w:szCs w:val="18"/>
          <w:u w:val="single"/>
          <w:lang w:val="en-US"/>
        </w:rPr>
      </w:pPr>
      <w:hyperlink r:id="rId7" w:history="1">
        <w:r w:rsidRPr="00D32287">
          <w:rPr>
            <w:rStyle w:val="Collegamentoipertestuale"/>
            <w:sz w:val="18"/>
            <w:szCs w:val="18"/>
            <w:lang w:val="en-US"/>
          </w:rPr>
          <w:t>media@iegexpo.it</w:t>
        </w:r>
      </w:hyperlink>
    </w:p>
    <w:p w14:paraId="1853AF9A" w14:textId="77777777" w:rsidR="00667359" w:rsidRPr="007D5EB6" w:rsidRDefault="00667359" w:rsidP="00667359">
      <w:pPr>
        <w:jc w:val="both"/>
        <w:rPr>
          <w:sz w:val="18"/>
          <w:szCs w:val="18"/>
          <w:u w:val="single"/>
          <w:lang w:val="en-US"/>
        </w:rPr>
      </w:pPr>
      <w:r w:rsidRPr="007D5EB6">
        <w:rPr>
          <w:b/>
          <w:bCs/>
          <w:sz w:val="18"/>
          <w:szCs w:val="18"/>
          <w:lang w:val="en-US"/>
        </w:rPr>
        <w:t>MEDIA AGENCY TTG TRAVEL EXPERIENCE</w:t>
      </w:r>
    </w:p>
    <w:p w14:paraId="5D847372" w14:textId="77777777" w:rsidR="00667359" w:rsidRPr="00CA7427" w:rsidRDefault="00667359" w:rsidP="00667359">
      <w:pPr>
        <w:jc w:val="both"/>
        <w:rPr>
          <w:sz w:val="18"/>
          <w:szCs w:val="18"/>
          <w:u w:val="single"/>
        </w:rPr>
      </w:pPr>
      <w:r w:rsidRPr="00D32287">
        <w:rPr>
          <w:sz w:val="18"/>
          <w:szCs w:val="18"/>
        </w:rPr>
        <w:t xml:space="preserve">Martina Vacca: </w:t>
      </w:r>
      <w:hyperlink r:id="rId8" w:history="1">
        <w:r w:rsidRPr="00D32287">
          <w:rPr>
            <w:rStyle w:val="Collegamentoipertestuale"/>
            <w:sz w:val="18"/>
            <w:szCs w:val="18"/>
          </w:rPr>
          <w:t>martina@mindthepop.it</w:t>
        </w:r>
      </w:hyperlink>
      <w:r w:rsidRPr="00D32287">
        <w:rPr>
          <w:sz w:val="18"/>
          <w:szCs w:val="18"/>
        </w:rPr>
        <w:t xml:space="preserve">, mob. +39 339 748 </w:t>
      </w:r>
      <w:r>
        <w:rPr>
          <w:sz w:val="18"/>
          <w:szCs w:val="18"/>
        </w:rPr>
        <w:t>5</w:t>
      </w:r>
      <w:r w:rsidRPr="00D32287">
        <w:rPr>
          <w:sz w:val="18"/>
          <w:szCs w:val="18"/>
        </w:rPr>
        <w:t xml:space="preserve">994; Fabrizio Raimondi: </w:t>
      </w:r>
      <w:hyperlink r:id="rId9" w:history="1">
        <w:r w:rsidRPr="00D32287">
          <w:rPr>
            <w:rStyle w:val="Collegamentoipertestuale"/>
            <w:sz w:val="18"/>
            <w:szCs w:val="18"/>
          </w:rPr>
          <w:t>fabrizio@mindthepop.it</w:t>
        </w:r>
      </w:hyperlink>
      <w:r w:rsidRPr="00D32287">
        <w:rPr>
          <w:sz w:val="18"/>
          <w:szCs w:val="18"/>
        </w:rPr>
        <w:t xml:space="preserve">, mob. +39 335 389 848; Benedetto Colli: </w:t>
      </w:r>
      <w:hyperlink r:id="rId10" w:history="1">
        <w:r w:rsidRPr="00D32287">
          <w:rPr>
            <w:rStyle w:val="Collegamentoipertestuale"/>
            <w:sz w:val="18"/>
            <w:szCs w:val="18"/>
          </w:rPr>
          <w:t>benedetto@mindthepop.it</w:t>
        </w:r>
      </w:hyperlink>
      <w:r w:rsidRPr="00D32287">
        <w:rPr>
          <w:sz w:val="18"/>
          <w:szCs w:val="18"/>
        </w:rPr>
        <w:t xml:space="preserve">, mob. 380 371 2272; Stefano Chiossi: </w:t>
      </w:r>
      <w:hyperlink r:id="rId11" w:history="1">
        <w:r w:rsidRPr="00D32287">
          <w:rPr>
            <w:rStyle w:val="Collegamentoipertestuale"/>
            <w:sz w:val="18"/>
            <w:szCs w:val="18"/>
          </w:rPr>
          <w:t>stefano@mindthepop.it</w:t>
        </w:r>
      </w:hyperlink>
      <w:r w:rsidRPr="00D32287">
        <w:rPr>
          <w:sz w:val="18"/>
          <w:szCs w:val="18"/>
        </w:rPr>
        <w:t>, mob. + 39 388 739 4358.</w:t>
      </w:r>
    </w:p>
    <w:p w14:paraId="3D4DC7B6" w14:textId="77777777" w:rsidR="00667359" w:rsidRPr="004E5E3A" w:rsidRDefault="00667359" w:rsidP="00667359">
      <w:pPr>
        <w:jc w:val="both"/>
      </w:pPr>
      <w:r w:rsidRPr="004E5E3A">
        <w:rPr>
          <w:noProof/>
        </w:rPr>
        <w:drawing>
          <wp:inline distT="0" distB="0" distL="0" distR="0" wp14:anchorId="031C921E" wp14:editId="7A1E45D0">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6BF36F26" w14:textId="77777777" w:rsidR="00667359" w:rsidRPr="00CC3B27" w:rsidRDefault="00667359" w:rsidP="00667359">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4FC036E" w14:textId="77777777" w:rsidR="00667359" w:rsidRDefault="00667359" w:rsidP="00667359"/>
    <w:p w14:paraId="5E3F9A90" w14:textId="77777777" w:rsidR="00667359" w:rsidRDefault="00667359"/>
    <w:sectPr w:rsidR="00667359">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6ADD" w14:textId="77777777" w:rsidR="00EC738C" w:rsidRDefault="00EC738C" w:rsidP="00667359">
      <w:pPr>
        <w:spacing w:after="0" w:line="240" w:lineRule="auto"/>
      </w:pPr>
      <w:r>
        <w:separator/>
      </w:r>
    </w:p>
  </w:endnote>
  <w:endnote w:type="continuationSeparator" w:id="0">
    <w:p w14:paraId="0FF55805" w14:textId="77777777" w:rsidR="00EC738C" w:rsidRDefault="00EC738C" w:rsidP="0066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E8E1" w14:textId="77777777" w:rsidR="00EC738C" w:rsidRDefault="00EC738C" w:rsidP="00667359">
      <w:pPr>
        <w:spacing w:after="0" w:line="240" w:lineRule="auto"/>
      </w:pPr>
      <w:r>
        <w:separator/>
      </w:r>
    </w:p>
  </w:footnote>
  <w:footnote w:type="continuationSeparator" w:id="0">
    <w:p w14:paraId="7BB1C7E8" w14:textId="77777777" w:rsidR="00EC738C" w:rsidRDefault="00EC738C" w:rsidP="0066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637E" w14:textId="027BC91E" w:rsidR="00667359" w:rsidRDefault="00667359">
    <w:pPr>
      <w:pStyle w:val="Intestazione"/>
    </w:pPr>
    <w:r>
      <w:rPr>
        <w:noProof/>
      </w:rPr>
      <w:drawing>
        <wp:inline distT="0" distB="0" distL="0" distR="0" wp14:anchorId="61DF3E44" wp14:editId="319CB1B6">
          <wp:extent cx="6120130" cy="735965"/>
          <wp:effectExtent l="0" t="0" r="1270" b="63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p w14:paraId="7C72B074" w14:textId="77777777" w:rsidR="00667359" w:rsidRDefault="0066735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59"/>
    <w:rsid w:val="00126CE8"/>
    <w:rsid w:val="001F50B5"/>
    <w:rsid w:val="003351AA"/>
    <w:rsid w:val="00454E6F"/>
    <w:rsid w:val="00477373"/>
    <w:rsid w:val="004C39C8"/>
    <w:rsid w:val="00667359"/>
    <w:rsid w:val="006B4702"/>
    <w:rsid w:val="00770F68"/>
    <w:rsid w:val="007A21A5"/>
    <w:rsid w:val="00812C43"/>
    <w:rsid w:val="00873224"/>
    <w:rsid w:val="008834E6"/>
    <w:rsid w:val="009E1310"/>
    <w:rsid w:val="00BB54DF"/>
    <w:rsid w:val="00C8097A"/>
    <w:rsid w:val="00CD1BA2"/>
    <w:rsid w:val="00CE2DFA"/>
    <w:rsid w:val="00DC6B58"/>
    <w:rsid w:val="00EC738C"/>
    <w:rsid w:val="00ED7BBD"/>
    <w:rsid w:val="00FC00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F047"/>
  <w15:chartTrackingRefBased/>
  <w15:docId w15:val="{F353FC5D-3985-2647-BEB3-80D1F42A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7359"/>
  </w:style>
  <w:style w:type="paragraph" w:styleId="Titolo1">
    <w:name w:val="heading 1"/>
    <w:basedOn w:val="Normale"/>
    <w:next w:val="Normale"/>
    <w:link w:val="Titolo1Carattere"/>
    <w:uiPriority w:val="9"/>
    <w:qFormat/>
    <w:rsid w:val="00667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7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735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735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35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3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3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3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3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35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735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735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735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35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3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3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3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3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7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73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73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73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3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359"/>
    <w:rPr>
      <w:i/>
      <w:iCs/>
      <w:color w:val="404040" w:themeColor="text1" w:themeTint="BF"/>
    </w:rPr>
  </w:style>
  <w:style w:type="paragraph" w:styleId="Paragrafoelenco">
    <w:name w:val="List Paragraph"/>
    <w:basedOn w:val="Normale"/>
    <w:uiPriority w:val="34"/>
    <w:qFormat/>
    <w:rsid w:val="00667359"/>
    <w:pPr>
      <w:ind w:left="720"/>
      <w:contextualSpacing/>
    </w:pPr>
  </w:style>
  <w:style w:type="character" w:styleId="Enfasiintensa">
    <w:name w:val="Intense Emphasis"/>
    <w:basedOn w:val="Carpredefinitoparagrafo"/>
    <w:uiPriority w:val="21"/>
    <w:qFormat/>
    <w:rsid w:val="00667359"/>
    <w:rPr>
      <w:i/>
      <w:iCs/>
      <w:color w:val="0F4761" w:themeColor="accent1" w:themeShade="BF"/>
    </w:rPr>
  </w:style>
  <w:style w:type="paragraph" w:styleId="Citazioneintensa">
    <w:name w:val="Intense Quote"/>
    <w:basedOn w:val="Normale"/>
    <w:next w:val="Normale"/>
    <w:link w:val="CitazioneintensaCarattere"/>
    <w:uiPriority w:val="30"/>
    <w:qFormat/>
    <w:rsid w:val="00667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359"/>
    <w:rPr>
      <w:i/>
      <w:iCs/>
      <w:color w:val="0F4761" w:themeColor="accent1" w:themeShade="BF"/>
    </w:rPr>
  </w:style>
  <w:style w:type="character" w:styleId="Riferimentointenso">
    <w:name w:val="Intense Reference"/>
    <w:basedOn w:val="Carpredefinitoparagrafo"/>
    <w:uiPriority w:val="32"/>
    <w:qFormat/>
    <w:rsid w:val="00667359"/>
    <w:rPr>
      <w:b/>
      <w:bCs/>
      <w:smallCaps/>
      <w:color w:val="0F4761" w:themeColor="accent1" w:themeShade="BF"/>
      <w:spacing w:val="5"/>
    </w:rPr>
  </w:style>
  <w:style w:type="paragraph" w:styleId="Intestazione">
    <w:name w:val="header"/>
    <w:basedOn w:val="Normale"/>
    <w:link w:val="IntestazioneCarattere"/>
    <w:uiPriority w:val="99"/>
    <w:unhideWhenUsed/>
    <w:rsid w:val="00667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7359"/>
  </w:style>
  <w:style w:type="paragraph" w:styleId="Pidipagina">
    <w:name w:val="footer"/>
    <w:basedOn w:val="Normale"/>
    <w:link w:val="PidipaginaCarattere"/>
    <w:uiPriority w:val="99"/>
    <w:unhideWhenUsed/>
    <w:rsid w:val="006673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7359"/>
  </w:style>
  <w:style w:type="character" w:styleId="Collegamentoipertestuale">
    <w:name w:val="Hyperlink"/>
    <w:basedOn w:val="Carpredefinitoparagrafo"/>
    <w:uiPriority w:val="99"/>
    <w:unhideWhenUsed/>
    <w:rsid w:val="00667359"/>
    <w:rPr>
      <w:color w:val="467886" w:themeColor="hyperlink"/>
      <w:u w:val="single"/>
    </w:rPr>
  </w:style>
  <w:style w:type="character" w:customStyle="1" w:styleId="apple-converted-space">
    <w:name w:val="apple-converted-space"/>
    <w:basedOn w:val="Carpredefinitoparagrafo"/>
    <w:rsid w:val="00667359"/>
  </w:style>
  <w:style w:type="character" w:styleId="Enfasigrassetto">
    <w:name w:val="Strong"/>
    <w:basedOn w:val="Carpredefinitoparagrafo"/>
    <w:uiPriority w:val="22"/>
    <w:qFormat/>
    <w:rsid w:val="00667359"/>
    <w:rPr>
      <w:b/>
      <w:bCs/>
    </w:rPr>
  </w:style>
  <w:style w:type="character" w:styleId="Enfasicorsivo">
    <w:name w:val="Emphasis"/>
    <w:basedOn w:val="Carpredefinitoparagrafo"/>
    <w:uiPriority w:val="20"/>
    <w:qFormat/>
    <w:rsid w:val="00667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mindthepop.it" TargetMode="External"/><Relationship Id="rId13" Type="http://schemas.openxmlformats.org/officeDocument/2006/relationships/image" Target="cid:image002.jpg@01DBBDB0.A6143EC0" TargetMode="External"/><Relationship Id="rId3" Type="http://schemas.openxmlformats.org/officeDocument/2006/relationships/webSettings" Target="webSettings.xml"/><Relationship Id="rId7" Type="http://schemas.openxmlformats.org/officeDocument/2006/relationships/hyperlink" Target="mailto:media@iegexpo.it"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vcww.dominio-fiera.local/gestionecww/template/%C2%B4http:/www.ttgexpo.it" TargetMode="External"/><Relationship Id="rId11" Type="http://schemas.openxmlformats.org/officeDocument/2006/relationships/hyperlink" Target="mailto:stefano@mindthepop.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benedetto@mindthepop.it" TargetMode="External"/><Relationship Id="rId4" Type="http://schemas.openxmlformats.org/officeDocument/2006/relationships/footnotes" Target="footnotes.xml"/><Relationship Id="rId9" Type="http://schemas.openxmlformats.org/officeDocument/2006/relationships/hyperlink" Target="mailto:fabrizio@mindthepop.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5012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Stefano Chiossi</cp:lastModifiedBy>
  <cp:revision>2</cp:revision>
  <dcterms:created xsi:type="dcterms:W3CDTF">2025-10-08T15:31:00Z</dcterms:created>
  <dcterms:modified xsi:type="dcterms:W3CDTF">2025-10-08T15:31:00Z</dcterms:modified>
</cp:coreProperties>
</file>